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STATE OF THE ART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bw95wivpu9pc" w:id="1"/>
      <w:bookmarkEnd w:id="1"/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12962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60.3333333333335"/>
            <w:gridCol w:w="2160.3333333333335"/>
            <w:gridCol w:w="2160.3333333333335"/>
            <w:gridCol w:w="2160.3333333333335"/>
            <w:gridCol w:w="2160.3333333333335"/>
            <w:gridCol w:w="2160.3333333333335"/>
            <w:tblGridChange w:id="0">
              <w:tblGrid>
                <w:gridCol w:w="2160.3333333333335"/>
                <w:gridCol w:w="2160.3333333333335"/>
                <w:gridCol w:w="2160.3333333333335"/>
                <w:gridCol w:w="2160.3333333333335"/>
                <w:gridCol w:w="2160.3333333333335"/>
                <w:gridCol w:w="2160.33333333333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  <w:rtl w:val="0"/>
                  </w:rPr>
                  <w:t xml:space="preserve">Reference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  <w:rtl w:val="0"/>
                  </w:rPr>
                  <w:t xml:space="preserve">Model Used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  <w:rtl w:val="0"/>
                  </w:rPr>
                  <w:t xml:space="preserve">Data Types Or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  <w:rtl w:val="0"/>
                  </w:rPr>
                  <w:t xml:space="preserve">Aplication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  <w:rtl w:val="0"/>
                  </w:rPr>
                  <w:t xml:space="preserve">Best Perfomace Value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6"/>
                    <w:szCs w:val="36"/>
                    <w:rtl w:val="0"/>
                  </w:rPr>
                  <w:t xml:space="preserve">Limitation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Zhou et al. (2023)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Boruta feature selection, K-Means++ ,stacking ensemble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PIMA Indian diabetes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Early detection of diabetes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98%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Limited to PIMA dataset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Abnoosian et al. (2023)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K-NN, SVM , DT, RF , AdaBoost, GNB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Iraqi Patient Dataset Of Diabetes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Diabates predicition in three calsses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0.9887, Precision : 0.9861, Recall : 0.9792,F1-Score ; 0.9851, AUC : 0.999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Limited labeled data, frequent missing values, dataset imbalance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Ganie et al. (2023)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Gradient Boosting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Pima diabetes dataset (UCI repository)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Early diabetes prediction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92.85 %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Limites to Pima dataset, potential overfitting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saxena et al. (2023)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Superlearmer model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PIMA Indian diabetes dataset , early-stage diabetes risk prediction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risk predition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Accuracy: 86% (PIMA , 97% (risk prediction dataset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Perfomance varies with dataset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Rastogi and Bansal (2023)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RF, SVM , Logistic Regression, Naive Bayes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Kaggle Dataset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prdiction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Accuracy: 82.46% (Logistic Rehression)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Lower accuracy compared to other studies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Tasin et al. (2023)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XGBoost with ADASYN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Pia Indian diabetes dataset, private dataset of female Bangladeshi patients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prdiction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81%, F1 -Score : 0.81, AUC : 8.84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Dataset -spesific perfomace, need for domain adaptation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Dogru et al. (2023)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Super Learner model (logistic regression, DT, RF, gradient Boosting , SVM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Early-stage risk prediction, PIMA, diabetes 130-US hostitals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Early diagnosis of diabetes mellitus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Accuracy: 99.6% (risk prediction), 92% (PIMA),98% (130-US hospitals)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Dataset-spesific perfomance, complexity of super learner model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Reza et al. (2023)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SVM with improved non-linear kernel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PIMA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Type 2 diabetes classofocation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 : 85.5, Recall : 87.0, Precission ; 83.4, F1- Score : 85.5, AUC : 85.5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Kernel funcion choice impacts perfomace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Talari et al ( 2024)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SMO , SMOTE,Bagging Decision Trees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Pima Indian  Diabetes (PID) dataset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prdiction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99.07 %</w:t>
                </w:r>
              </w:p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Runtime : 0.1 ms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Limited to PID dataset, potential overfitting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Alnowaiser (2024)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KNN imputer, Tri ensemble voting classifier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various datasets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prdiction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97.49%,</w:t>
                </w:r>
              </w:p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Precision:98.16%,</w:t>
                </w:r>
              </w:p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Recall:99.35,</w:t>
                </w:r>
              </w:p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F1 Score : 98.84%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Handling of missing data model,complexity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Zohair et al (2024)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ANN , AdaBoost, RF, Logistic Regression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Various datasets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prdiction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97% (binary ), 99% (multiclass)</w:t>
                </w:r>
              </w:p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Dataset - specific performance, complexity of hybrid model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Jain and Singhal (2024)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Ant Colony Optimization, Bat Algorithm , Cuttlefish,Elephant Herd Optimization, Artificial Bee Algorithm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Spesific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Prediction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:98% (Voting classifier with smote and Bat Algorithm)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Dataset-specific performance, complexity of nature inspired algorithms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Shimpi et al (2024)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SVM, KNN, RF, Particle Swarm Optimization (PSO)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Indian Pima diabetes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prdiction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94.27% (Hybrid classifiers)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Tedious hyper- parameter tuning,dataset-spesific perfomance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El- Bashbishy and El-Bakry (2024)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DNN-Based MLP algorithm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MUCHD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Early diabetes prediction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Acuracy : 99.8%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Dataset-Spesific perfomance, potential for overfitting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Wee et al (2024)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Machine learning and Deep Learning models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Various datasets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identification / classification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:86.7% (deep learning), 80.6% (machine learning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Limited dataset avaibility, “black - box “ nature of deep learning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Modak and Jha (2024)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Logistic Regression , SVM, Naive Bayes , Random Forest , XGBoost, LightGBM, CatBoost, Adaboost, Bagging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Kaggle dataset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prediction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95.45% (CatBoost),AUC-ROC : 0.99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Limited to kaggle dataset, ensemble methods complexity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9900ff"/>
                    <w:sz w:val="36"/>
                    <w:szCs w:val="36"/>
                    <w:rtl w:val="0"/>
                  </w:rPr>
                  <w:t xml:space="preserve">Zambrana et al. (2024)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Ridge Classifier, Ramdom Forest , Decision Tree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Two diabetes datasets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Diabetes Classification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Accuracy : 95% (Random Forest, Decision Tree 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36"/>
                    <w:szCs w:val="36"/>
                    <w:rtl w:val="0"/>
                  </w:rPr>
                  <w:t xml:space="preserve">Limited dataset , potential overfitting</w:t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d6xlepqbtjc" w:id="2"/>
      <w:bookmarkEnd w:id="2"/>
      <w:r w:rsidDel="00000000" w:rsidR="00000000" w:rsidRPr="00000000">
        <w:rPr>
          <w:rtl w:val="0"/>
        </w:rPr>
      </w:r>
    </w:p>
    <w:sectPr>
      <w:pgSz w:h="12242" w:w="15842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B1A59"/>
  </w:style>
  <w:style w:type="paragraph" w:styleId="Heading1">
    <w:name w:val="heading 1"/>
    <w:basedOn w:val="Normal"/>
    <w:next w:val="Normal"/>
    <w:link w:val="Heading1Char"/>
    <w:uiPriority w:val="9"/>
    <w:qFormat w:val="1"/>
    <w:rsid w:val="00170577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Heading4">
    <w:name w:val="heading 4"/>
    <w:basedOn w:val="Normal"/>
    <w:link w:val="Heading4Char"/>
    <w:uiPriority w:val="9"/>
    <w:qFormat w:val="1"/>
    <w:rsid w:val="00170577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170577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Paragraph">
    <w:name w:val="List Paragraph"/>
    <w:basedOn w:val="Normal"/>
    <w:uiPriority w:val="34"/>
    <w:qFormat w:val="1"/>
    <w:rsid w:val="00170577"/>
    <w:pPr>
      <w:ind w:left="720"/>
      <w:contextualSpacing w:val="1"/>
    </w:pPr>
  </w:style>
  <w:style w:type="character" w:styleId="Heading4Char" w:customStyle="1">
    <w:name w:val="Heading 4 Char"/>
    <w:basedOn w:val="DefaultParagraphFont"/>
    <w:link w:val="Heading4"/>
    <w:uiPriority w:val="9"/>
    <w:rsid w:val="00170577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170577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Strong">
    <w:name w:val="Strong"/>
    <w:basedOn w:val="DefaultParagraphFont"/>
    <w:uiPriority w:val="22"/>
    <w:qFormat w:val="1"/>
    <w:rsid w:val="00170577"/>
    <w:rPr>
      <w:b w:val="1"/>
      <w:bCs w:val="1"/>
    </w:rPr>
  </w:style>
  <w:style w:type="character" w:styleId="Hyperlink">
    <w:name w:val="Hyperlink"/>
    <w:basedOn w:val="DefaultParagraphFont"/>
    <w:uiPriority w:val="99"/>
    <w:unhideWhenUsed w:val="1"/>
    <w:rsid w:val="009B1A5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HRD73yyOat86pLWujFUnsvo/qw==">CgMxLjAaHwoBMBIaChgICVIUChJ0YWJsZS5zeXA4bnk4cGxibTAyCGguZ2pkZ3hzMg5oLmJ3OTV3aXZwdTlwYzINaC5kNnhsZXBxYnRqYzgAciExU0dTSjhmdHpjWUFld2YzcW5YSFVuVURJQXZTSUx5eFE=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2024-10-14T23:29:00Z</dcterms:created>
  <dc:creator>Microsoft account</dc:creator>
</cp:coreProperties>
</file>