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CB" w:rsidRDefault="006C1420">
      <w:pPr>
        <w:pBdr>
          <w:top w:val="nil"/>
          <w:left w:val="nil"/>
          <w:bottom w:val="nil"/>
          <w:right w:val="nil"/>
          <w:between w:val="nil"/>
        </w:pBdr>
        <w:jc w:val="center"/>
        <w:rPr>
          <w:color w:val="000000"/>
          <w:sz w:val="48"/>
          <w:szCs w:val="48"/>
        </w:rPr>
      </w:pPr>
      <w:r w:rsidRPr="006C1420">
        <w:rPr>
          <w:color w:val="000000"/>
          <w:sz w:val="48"/>
          <w:szCs w:val="48"/>
        </w:rPr>
        <w:t xml:space="preserve">PENGARUH TINGGI CEROBONG KOMPOR TERHADAP KINERJA KOMPOR GASIFIKASI TOP LIT UP DRAFT </w:t>
      </w:r>
      <w:r w:rsidR="00F645BB">
        <w:rPr>
          <w:color w:val="000000"/>
          <w:sz w:val="48"/>
          <w:szCs w:val="48"/>
        </w:rPr>
        <w:t>(</w:t>
      </w:r>
      <w:r w:rsidRPr="006C1420">
        <w:rPr>
          <w:color w:val="000000"/>
          <w:sz w:val="48"/>
          <w:szCs w:val="48"/>
        </w:rPr>
        <w:t>TLUD</w:t>
      </w:r>
      <w:r w:rsidR="00F645BB">
        <w:rPr>
          <w:color w:val="000000"/>
          <w:sz w:val="48"/>
          <w:szCs w:val="48"/>
        </w:rPr>
        <w:t>)</w:t>
      </w:r>
    </w:p>
    <w:p w:rsidR="00CD53CB" w:rsidRDefault="00CD53CB">
      <w:pPr>
        <w:pBdr>
          <w:top w:val="nil"/>
          <w:left w:val="nil"/>
          <w:bottom w:val="nil"/>
          <w:right w:val="nil"/>
          <w:between w:val="nil"/>
        </w:pBdr>
        <w:spacing w:before="120" w:after="120"/>
        <w:jc w:val="center"/>
        <w:rPr>
          <w:b/>
          <w:color w:val="000000"/>
        </w:rPr>
      </w:pPr>
    </w:p>
    <w:p w:rsidR="00CD53CB" w:rsidRDefault="00F645BB">
      <w:pPr>
        <w:pBdr>
          <w:top w:val="nil"/>
          <w:left w:val="nil"/>
          <w:bottom w:val="nil"/>
          <w:right w:val="nil"/>
          <w:between w:val="nil"/>
        </w:pBdr>
        <w:jc w:val="center"/>
        <w:rPr>
          <w:b/>
          <w:color w:val="000000"/>
        </w:rPr>
      </w:pPr>
      <w:r w:rsidRPr="00F645BB">
        <w:rPr>
          <w:b/>
          <w:color w:val="000000"/>
        </w:rPr>
        <w:t>Digdo Listyadi Setyawan1, Nasrul Ilminnafik</w:t>
      </w:r>
      <w:r w:rsidRPr="00F645BB">
        <w:rPr>
          <w:b/>
          <w:color w:val="000000"/>
          <w:vertAlign w:val="superscript"/>
        </w:rPr>
        <w:t>2</w:t>
      </w:r>
      <w:r w:rsidRPr="00F645BB">
        <w:rPr>
          <w:b/>
          <w:color w:val="000000"/>
        </w:rPr>
        <w:t>, Hary Sutjahjono</w:t>
      </w:r>
      <w:r w:rsidRPr="00F645BB">
        <w:rPr>
          <w:b/>
          <w:color w:val="000000"/>
          <w:vertAlign w:val="superscript"/>
        </w:rPr>
        <w:t>3</w:t>
      </w:r>
      <w:r w:rsidRPr="00F645BB">
        <w:rPr>
          <w:b/>
          <w:color w:val="000000"/>
        </w:rPr>
        <w:t>,</w:t>
      </w:r>
      <w:r>
        <w:rPr>
          <w:b/>
          <w:color w:val="000000"/>
        </w:rPr>
        <w:t xml:space="preserve">                                   </w:t>
      </w:r>
      <w:r w:rsidRPr="00F645BB">
        <w:rPr>
          <w:b/>
          <w:color w:val="000000"/>
        </w:rPr>
        <w:t xml:space="preserve"> Intan Hardiatama</w:t>
      </w:r>
      <w:r w:rsidRPr="00F645BB">
        <w:rPr>
          <w:b/>
          <w:color w:val="000000"/>
          <w:vertAlign w:val="superscript"/>
        </w:rPr>
        <w:t>4</w:t>
      </w:r>
      <w:r w:rsidRPr="00F645BB">
        <w:rPr>
          <w:b/>
          <w:color w:val="000000"/>
        </w:rPr>
        <w:t>, Allisa Salwasana</w:t>
      </w:r>
      <w:r w:rsidRPr="00F645BB">
        <w:rPr>
          <w:b/>
          <w:color w:val="000000"/>
          <w:vertAlign w:val="superscript"/>
        </w:rPr>
        <w:t>5</w:t>
      </w:r>
      <w:r>
        <w:rPr>
          <w:b/>
          <w:color w:val="000000"/>
        </w:rPr>
        <w:t xml:space="preserve"> </w:t>
      </w:r>
    </w:p>
    <w:p w:rsidR="00F645BB" w:rsidRPr="00F62DCE" w:rsidRDefault="00F645BB" w:rsidP="00F645BB">
      <w:pPr>
        <w:jc w:val="center"/>
        <w:rPr>
          <w:bCs/>
          <w:sz w:val="20"/>
          <w:szCs w:val="20"/>
        </w:rPr>
      </w:pPr>
      <w:proofErr w:type="gramStart"/>
      <w:r w:rsidRPr="00F62DCE">
        <w:rPr>
          <w:bCs/>
          <w:sz w:val="20"/>
          <w:szCs w:val="20"/>
          <w:vertAlign w:val="superscript"/>
        </w:rPr>
        <w:t>1,2,3,4</w:t>
      </w:r>
      <w:r w:rsidRPr="00F62DCE">
        <w:rPr>
          <w:bCs/>
          <w:sz w:val="20"/>
          <w:szCs w:val="20"/>
        </w:rPr>
        <w:t xml:space="preserve"> :</w:t>
      </w:r>
      <w:proofErr w:type="gramEnd"/>
      <w:r w:rsidRPr="00F62DCE">
        <w:rPr>
          <w:bCs/>
          <w:sz w:val="20"/>
          <w:szCs w:val="20"/>
        </w:rPr>
        <w:t xml:space="preserve"> dosen jurusan teknik mesin universitas jember</w:t>
      </w:r>
    </w:p>
    <w:p w:rsidR="00F645BB" w:rsidRDefault="00F645BB" w:rsidP="00F645BB">
      <w:pPr>
        <w:jc w:val="center"/>
        <w:rPr>
          <w:bCs/>
          <w:sz w:val="20"/>
          <w:szCs w:val="20"/>
        </w:rPr>
      </w:pPr>
      <w:proofErr w:type="gramStart"/>
      <w:r w:rsidRPr="00F62DCE">
        <w:rPr>
          <w:bCs/>
          <w:sz w:val="20"/>
          <w:szCs w:val="20"/>
          <w:vertAlign w:val="superscript"/>
        </w:rPr>
        <w:t>5</w:t>
      </w:r>
      <w:r w:rsidRPr="00F62DCE">
        <w:rPr>
          <w:bCs/>
          <w:sz w:val="20"/>
          <w:szCs w:val="20"/>
        </w:rPr>
        <w:t xml:space="preserve"> :</w:t>
      </w:r>
      <w:proofErr w:type="gramEnd"/>
      <w:r w:rsidRPr="00F62DCE">
        <w:rPr>
          <w:bCs/>
          <w:sz w:val="20"/>
          <w:szCs w:val="20"/>
        </w:rPr>
        <w:t xml:space="preserve"> alumni jurusan teknik mesin universitas jember</w:t>
      </w:r>
    </w:p>
    <w:p w:rsidR="00CD53CB" w:rsidRDefault="00F309CC">
      <w:pPr>
        <w:pBdr>
          <w:top w:val="nil"/>
          <w:left w:val="nil"/>
          <w:bottom w:val="nil"/>
          <w:right w:val="nil"/>
          <w:between w:val="nil"/>
        </w:pBdr>
        <w:jc w:val="center"/>
        <w:rPr>
          <w:color w:val="000000"/>
          <w:sz w:val="20"/>
          <w:szCs w:val="20"/>
        </w:rPr>
      </w:pPr>
      <w:r>
        <w:rPr>
          <w:color w:val="000000"/>
          <w:sz w:val="20"/>
          <w:szCs w:val="20"/>
        </w:rPr>
        <w:br/>
      </w:r>
      <w:proofErr w:type="gramStart"/>
      <w:r w:rsidR="00F645BB">
        <w:rPr>
          <w:color w:val="000000"/>
          <w:sz w:val="20"/>
          <w:szCs w:val="20"/>
        </w:rPr>
        <w:t>jl</w:t>
      </w:r>
      <w:proofErr w:type="gramEnd"/>
      <w:r w:rsidR="00F645BB">
        <w:rPr>
          <w:color w:val="000000"/>
          <w:sz w:val="20"/>
          <w:szCs w:val="20"/>
        </w:rPr>
        <w:t xml:space="preserve"> Kalimantan 37 jember</w:t>
      </w:r>
    </w:p>
    <w:p w:rsidR="00F645BB" w:rsidRPr="00F62DCE" w:rsidRDefault="00F309CC" w:rsidP="00F645BB">
      <w:pPr>
        <w:jc w:val="center"/>
        <w:rPr>
          <w:bCs/>
          <w:sz w:val="20"/>
          <w:szCs w:val="20"/>
        </w:rPr>
      </w:pPr>
      <w:proofErr w:type="gramStart"/>
      <w:r>
        <w:rPr>
          <w:rFonts w:ascii="Courier New" w:eastAsia="Courier New" w:hAnsi="Courier New" w:cs="Courier New"/>
          <w:color w:val="000000"/>
          <w:sz w:val="20"/>
          <w:szCs w:val="20"/>
        </w:rPr>
        <w:t>emailkorespondensi</w:t>
      </w:r>
      <w:proofErr w:type="gramEnd"/>
      <w:r w:rsidR="00F645BB">
        <w:rPr>
          <w:rFonts w:ascii="Courier New" w:eastAsia="Courier New" w:hAnsi="Courier New" w:cs="Courier New"/>
          <w:color w:val="000000"/>
          <w:sz w:val="20"/>
          <w:szCs w:val="20"/>
        </w:rPr>
        <w:t xml:space="preserve">: </w:t>
      </w:r>
      <w:hyperlink r:id="rId9" w:history="1">
        <w:r w:rsidR="00F645BB" w:rsidRPr="00F62DCE">
          <w:rPr>
            <w:rStyle w:val="Hyperlink"/>
            <w:rFonts w:eastAsia="SimSun"/>
            <w:bCs/>
            <w:sz w:val="20"/>
            <w:szCs w:val="20"/>
          </w:rPr>
          <w:t>digdo@unej.ac.id</w:t>
        </w:r>
      </w:hyperlink>
    </w:p>
    <w:p w:rsidR="00CD53CB" w:rsidRDefault="00F309CC">
      <w:pPr>
        <w:pBdr>
          <w:top w:val="nil"/>
          <w:left w:val="nil"/>
          <w:bottom w:val="nil"/>
          <w:right w:val="nil"/>
          <w:between w:val="nil"/>
        </w:pBdr>
        <w:spacing w:after="60"/>
        <w:jc w:val="center"/>
        <w:rPr>
          <w: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simplePos x="0" y="0"/>
                <wp:positionH relativeFrom="column">
                  <wp:posOffset>13335</wp:posOffset>
                </wp:positionH>
                <wp:positionV relativeFrom="paragraph">
                  <wp:posOffset>156210</wp:posOffset>
                </wp:positionV>
                <wp:extent cx="6048375" cy="0"/>
                <wp:effectExtent l="0" t="19050" r="9525" b="19050"/>
                <wp:wrapNone/>
                <wp:docPr id="89" name="Straight Arrow Connector 89"/>
                <wp:cNvGraphicFramePr/>
                <a:graphic xmlns:a="http://schemas.openxmlformats.org/drawingml/2006/main">
                  <a:graphicData uri="http://schemas.microsoft.com/office/word/2010/wordprocessingShape">
                    <wps:wsp>
                      <wps:cNvCnPr/>
                      <wps:spPr>
                        <a:xfrm>
                          <a:off x="0" y="0"/>
                          <a:ext cx="6048375"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9" o:spid="_x0000_s1026" type="#_x0000_t32" style="position:absolute;margin-left:1.05pt;margin-top:12.3pt;width:47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 w:rsidR="00CD53CB" w:rsidRDefault="00F309CC">
      <w:pPr>
        <w:jc w:val="center"/>
        <w:rPr>
          <w:b/>
        </w:rPr>
      </w:pPr>
      <w:r>
        <w:rPr>
          <w:b/>
        </w:rPr>
        <w:t>Abstrak</w:t>
      </w:r>
    </w:p>
    <w:p w:rsidR="00CD53CB" w:rsidRDefault="00CD53CB">
      <w:pPr>
        <w:jc w:val="center"/>
        <w:rPr>
          <w:sz w:val="30"/>
          <w:szCs w:val="30"/>
        </w:rPr>
      </w:pPr>
    </w:p>
    <w:p w:rsidR="00F645BB" w:rsidRPr="00F645BB" w:rsidRDefault="00F645BB" w:rsidP="00F645BB">
      <w:pPr>
        <w:pBdr>
          <w:top w:val="nil"/>
          <w:left w:val="nil"/>
          <w:bottom w:val="nil"/>
          <w:right w:val="nil"/>
          <w:between w:val="nil"/>
        </w:pBdr>
        <w:ind w:firstLine="284"/>
        <w:jc w:val="both"/>
        <w:rPr>
          <w:color w:val="000000"/>
          <w:sz w:val="20"/>
          <w:szCs w:val="20"/>
          <w:highlight w:val="white"/>
          <w:lang w:val="en-US"/>
        </w:rPr>
      </w:pPr>
      <w:r w:rsidRPr="00F645BB">
        <w:rPr>
          <w:color w:val="000000"/>
          <w:sz w:val="20"/>
          <w:szCs w:val="20"/>
          <w:highlight w:val="white"/>
          <w:lang w:val="en-US"/>
        </w:rPr>
        <w:t xml:space="preserve">Kompor gasifikasi tipe </w:t>
      </w:r>
      <w:r w:rsidRPr="00F645BB">
        <w:rPr>
          <w:i/>
          <w:iCs/>
          <w:color w:val="000000"/>
          <w:sz w:val="20"/>
          <w:szCs w:val="20"/>
          <w:highlight w:val="white"/>
          <w:lang w:val="en-US"/>
        </w:rPr>
        <w:t xml:space="preserve">Top Lit-Up Draft </w:t>
      </w:r>
      <w:r w:rsidRPr="00F645BB">
        <w:rPr>
          <w:color w:val="000000"/>
          <w:sz w:val="20"/>
          <w:szCs w:val="20"/>
          <w:highlight w:val="white"/>
          <w:lang w:val="en-US"/>
        </w:rPr>
        <w:t xml:space="preserve">(TLUD) memiliki keluaran </w:t>
      </w:r>
      <w:proofErr w:type="gramStart"/>
      <w:r w:rsidRPr="00F645BB">
        <w:rPr>
          <w:color w:val="000000"/>
          <w:sz w:val="20"/>
          <w:szCs w:val="20"/>
          <w:highlight w:val="white"/>
          <w:lang w:val="en-US"/>
        </w:rPr>
        <w:t>api</w:t>
      </w:r>
      <w:proofErr w:type="gramEnd"/>
      <w:r w:rsidRPr="00F645BB">
        <w:rPr>
          <w:color w:val="000000"/>
          <w:sz w:val="20"/>
          <w:szCs w:val="20"/>
          <w:highlight w:val="white"/>
          <w:lang w:val="en-US"/>
        </w:rPr>
        <w:t xml:space="preserve"> pada bagian atas kompor, nyala api yang dihasilkan oleh kompor ini ditahan di atas biomassa pada titik percampuran dengan udara sekunder. Desain kompor yang memiliki peran pentinng dalam meningkatkan kinerjanya, terdapat juga komponen lain yang dinilai cukup penting yaitu penambahan cerobong kompor (</w:t>
      </w:r>
      <w:r w:rsidRPr="00F645BB">
        <w:rPr>
          <w:i/>
          <w:iCs/>
          <w:color w:val="000000"/>
          <w:sz w:val="20"/>
          <w:szCs w:val="20"/>
          <w:highlight w:val="white"/>
          <w:lang w:val="en-US"/>
        </w:rPr>
        <w:t>chimney</w:t>
      </w:r>
      <w:r w:rsidRPr="00F645BB">
        <w:rPr>
          <w:color w:val="000000"/>
          <w:sz w:val="20"/>
          <w:szCs w:val="20"/>
          <w:highlight w:val="white"/>
          <w:lang w:val="en-US"/>
        </w:rPr>
        <w:t xml:space="preserve">) yang terletak pada bagian atas kompor sebagai jalur </w:t>
      </w:r>
      <w:proofErr w:type="gramStart"/>
      <w:r w:rsidRPr="00F645BB">
        <w:rPr>
          <w:color w:val="000000"/>
          <w:sz w:val="20"/>
          <w:szCs w:val="20"/>
          <w:highlight w:val="white"/>
          <w:lang w:val="en-US"/>
        </w:rPr>
        <w:t>api</w:t>
      </w:r>
      <w:proofErr w:type="gramEnd"/>
      <w:r w:rsidRPr="00F645BB">
        <w:rPr>
          <w:color w:val="000000"/>
          <w:sz w:val="20"/>
          <w:szCs w:val="20"/>
          <w:highlight w:val="white"/>
          <w:lang w:val="en-US"/>
        </w:rPr>
        <w:t xml:space="preserve"> keluar. </w:t>
      </w:r>
      <w:proofErr w:type="gramStart"/>
      <w:r w:rsidRPr="00F645BB">
        <w:rPr>
          <w:color w:val="000000"/>
          <w:sz w:val="20"/>
          <w:szCs w:val="20"/>
          <w:highlight w:val="white"/>
          <w:lang w:val="en-US"/>
        </w:rPr>
        <w:t>Meskipun desain dari cerobong kompor (c</w:t>
      </w:r>
      <w:r w:rsidRPr="00F645BB">
        <w:rPr>
          <w:i/>
          <w:iCs/>
          <w:color w:val="000000"/>
          <w:sz w:val="20"/>
          <w:szCs w:val="20"/>
          <w:highlight w:val="white"/>
          <w:lang w:val="en-US"/>
        </w:rPr>
        <w:t>himney</w:t>
      </w:r>
      <w:r w:rsidRPr="00F645BB">
        <w:rPr>
          <w:color w:val="000000"/>
          <w:sz w:val="20"/>
          <w:szCs w:val="20"/>
          <w:highlight w:val="white"/>
          <w:lang w:val="en-US"/>
        </w:rPr>
        <w:t xml:space="preserve">) berperan penting dalam pembakaran yang terjadi di kompor gasifikasi TLUD, tetapi masih belum ada studi </w:t>
      </w:r>
      <w:r w:rsidRPr="00F645BB">
        <w:rPr>
          <w:i/>
          <w:iCs/>
          <w:color w:val="000000"/>
          <w:sz w:val="20"/>
          <w:szCs w:val="20"/>
          <w:highlight w:val="white"/>
          <w:lang w:val="en-US"/>
        </w:rPr>
        <w:t>scientific</w:t>
      </w:r>
      <w:r w:rsidRPr="00F645BB">
        <w:rPr>
          <w:color w:val="000000"/>
          <w:sz w:val="20"/>
          <w:szCs w:val="20"/>
          <w:highlight w:val="white"/>
          <w:lang w:val="en-US"/>
        </w:rPr>
        <w:t xml:space="preserve"> yang sistematis mengenai desain cerobong kompor dan pengaruhnya terhadap pembakaran kompor TLUD.</w:t>
      </w:r>
      <w:proofErr w:type="gramEnd"/>
      <w:r w:rsidRPr="00F645BB">
        <w:rPr>
          <w:color w:val="000000"/>
          <w:sz w:val="20"/>
          <w:szCs w:val="20"/>
          <w:highlight w:val="white"/>
          <w:lang w:val="en-US"/>
        </w:rPr>
        <w:t xml:space="preserve"> Penelitian ini bertujuan untuk mengetahui pengaruh tinggi cerobong (</w:t>
      </w:r>
      <w:r w:rsidRPr="00F645BB">
        <w:rPr>
          <w:i/>
          <w:iCs/>
          <w:color w:val="000000"/>
          <w:sz w:val="20"/>
          <w:szCs w:val="20"/>
          <w:highlight w:val="white"/>
          <w:lang w:val="en-US"/>
        </w:rPr>
        <w:t>chimney</w:t>
      </w:r>
      <w:r w:rsidRPr="00F645BB">
        <w:rPr>
          <w:color w:val="000000"/>
          <w:sz w:val="20"/>
          <w:szCs w:val="20"/>
          <w:highlight w:val="white"/>
          <w:lang w:val="en-US"/>
        </w:rPr>
        <w:t xml:space="preserve">) terhadap kinerja kompor gasifikasi tipe </w:t>
      </w:r>
      <w:r w:rsidRPr="00F645BB">
        <w:rPr>
          <w:i/>
          <w:iCs/>
          <w:color w:val="000000"/>
          <w:sz w:val="20"/>
          <w:szCs w:val="20"/>
          <w:highlight w:val="white"/>
          <w:lang w:val="en-US"/>
        </w:rPr>
        <w:t xml:space="preserve">Top-Lit </w:t>
      </w:r>
      <w:proofErr w:type="gramStart"/>
      <w:r w:rsidRPr="00F645BB">
        <w:rPr>
          <w:i/>
          <w:iCs/>
          <w:color w:val="000000"/>
          <w:sz w:val="20"/>
          <w:szCs w:val="20"/>
          <w:highlight w:val="white"/>
          <w:lang w:val="en-US"/>
        </w:rPr>
        <w:t>Up</w:t>
      </w:r>
      <w:proofErr w:type="gramEnd"/>
      <w:r w:rsidRPr="00F645BB">
        <w:rPr>
          <w:i/>
          <w:iCs/>
          <w:color w:val="000000"/>
          <w:sz w:val="20"/>
          <w:szCs w:val="20"/>
          <w:highlight w:val="white"/>
          <w:lang w:val="en-US"/>
        </w:rPr>
        <w:t xml:space="preserve"> Draft </w:t>
      </w:r>
      <w:r w:rsidRPr="00F645BB">
        <w:rPr>
          <w:color w:val="000000"/>
          <w:sz w:val="20"/>
          <w:szCs w:val="20"/>
          <w:highlight w:val="white"/>
          <w:lang w:val="en-US"/>
        </w:rPr>
        <w:t xml:space="preserve">(TLUD). Model </w:t>
      </w:r>
      <w:r w:rsidRPr="00F645BB">
        <w:rPr>
          <w:i/>
          <w:iCs/>
          <w:color w:val="000000"/>
          <w:sz w:val="20"/>
          <w:szCs w:val="20"/>
          <w:highlight w:val="white"/>
          <w:lang w:val="en-US"/>
        </w:rPr>
        <w:t>chimney</w:t>
      </w:r>
      <w:r w:rsidRPr="00F645BB">
        <w:rPr>
          <w:color w:val="000000"/>
          <w:sz w:val="20"/>
          <w:szCs w:val="20"/>
          <w:highlight w:val="white"/>
          <w:lang w:val="en-US"/>
        </w:rPr>
        <w:t xml:space="preserve"> yang diivariasikan ketinggiannya adalah  5 cm, 10 cm, dan </w:t>
      </w:r>
      <w:r w:rsidRPr="00F645BB">
        <w:rPr>
          <w:rFonts w:hint="eastAsia"/>
          <w:color w:val="000000"/>
          <w:sz w:val="20"/>
          <w:szCs w:val="20"/>
          <w:highlight w:val="white"/>
          <w:lang w:val="en-US"/>
        </w:rPr>
        <w:t>1</w:t>
      </w:r>
      <w:r w:rsidRPr="00F645BB">
        <w:rPr>
          <w:color w:val="000000"/>
          <w:sz w:val="20"/>
          <w:szCs w:val="20"/>
          <w:highlight w:val="white"/>
          <w:lang w:val="en-US"/>
        </w:rPr>
        <w:t xml:space="preserve">5 cm, dengan  kecepatan aliran udara : 1,5 m/s. serta bahan bakar biomassa : ampas tebu, sebanyak 600 gram. Dengan variabel terikatnya adalah tinggi </w:t>
      </w:r>
      <w:proofErr w:type="gramStart"/>
      <w:r w:rsidRPr="00F645BB">
        <w:rPr>
          <w:color w:val="000000"/>
          <w:sz w:val="20"/>
          <w:szCs w:val="20"/>
          <w:highlight w:val="white"/>
          <w:lang w:val="en-US"/>
        </w:rPr>
        <w:t>api ,</w:t>
      </w:r>
      <w:proofErr w:type="gramEnd"/>
      <w:r w:rsidRPr="00F645BB">
        <w:rPr>
          <w:color w:val="000000"/>
          <w:sz w:val="20"/>
          <w:szCs w:val="20"/>
          <w:highlight w:val="white"/>
          <w:lang w:val="en-US"/>
        </w:rPr>
        <w:t xml:space="preserve"> temperatur api,  lama nyala api, dan efisiensi termal kompor.   </w:t>
      </w:r>
      <w:proofErr w:type="gramStart"/>
      <w:r w:rsidRPr="00F645BB">
        <w:rPr>
          <w:color w:val="000000"/>
          <w:sz w:val="20"/>
          <w:szCs w:val="20"/>
          <w:highlight w:val="white"/>
          <w:lang w:val="en-US"/>
        </w:rPr>
        <w:t>Penelitian ini memperoleh kesimpulan a.)</w:t>
      </w:r>
      <w:proofErr w:type="gramEnd"/>
      <w:r w:rsidRPr="00F645BB">
        <w:rPr>
          <w:color w:val="000000"/>
          <w:sz w:val="20"/>
          <w:szCs w:val="20"/>
          <w:highlight w:val="white"/>
          <w:lang w:val="en-US"/>
        </w:rPr>
        <w:t xml:space="preserve"> </w:t>
      </w:r>
      <w:proofErr w:type="gramStart"/>
      <w:r w:rsidRPr="00F645BB">
        <w:rPr>
          <w:color w:val="000000"/>
          <w:sz w:val="20"/>
          <w:szCs w:val="20"/>
          <w:highlight w:val="white"/>
          <w:lang w:val="en-US"/>
        </w:rPr>
        <w:t>tinggi</w:t>
      </w:r>
      <w:proofErr w:type="gramEnd"/>
      <w:r w:rsidRPr="00F645BB">
        <w:rPr>
          <w:color w:val="000000"/>
          <w:sz w:val="20"/>
          <w:szCs w:val="20"/>
          <w:highlight w:val="white"/>
          <w:lang w:val="en-US"/>
        </w:rPr>
        <w:t xml:space="preserve"> cerobong kompor (chimney) berpengaruh dalam parameter-parameter  kinerja kompor gasifikasi TLUD  yang dihasilkan, yaitu tinggi api, temperatur api dan lama nyala api [kestabilan api], semakin tinggi cerobong kompor, semakin tinggi nilai parameter-parameter kinerja kompor gasifikasi TLUD. b.) tinggi cerobong kompor (</w:t>
      </w:r>
      <w:r w:rsidRPr="00F645BB">
        <w:rPr>
          <w:i/>
          <w:iCs/>
          <w:color w:val="000000"/>
          <w:sz w:val="20"/>
          <w:szCs w:val="20"/>
          <w:highlight w:val="white"/>
          <w:lang w:val="en-US"/>
        </w:rPr>
        <w:t>chimney</w:t>
      </w:r>
      <w:r w:rsidRPr="00F645BB">
        <w:rPr>
          <w:color w:val="000000"/>
          <w:sz w:val="20"/>
          <w:szCs w:val="20"/>
          <w:highlight w:val="white"/>
          <w:lang w:val="en-US"/>
        </w:rPr>
        <w:t xml:space="preserve">) kurang berpengaruh terhadap nilai efisiensi termal kompor gasifikasi TLUD.  </w:t>
      </w:r>
    </w:p>
    <w:p w:rsidR="00CD53CB" w:rsidRDefault="00CD53CB">
      <w:pPr>
        <w:rPr>
          <w:sz w:val="20"/>
          <w:szCs w:val="20"/>
        </w:rPr>
      </w:pPr>
    </w:p>
    <w:p w:rsidR="00CD53CB" w:rsidRDefault="00F309CC">
      <w:pPr>
        <w:ind w:firstLine="284"/>
        <w:rPr>
          <w:sz w:val="26"/>
          <w:szCs w:val="26"/>
        </w:rPr>
      </w:pPr>
      <w:r>
        <w:rPr>
          <w:b/>
          <w:sz w:val="20"/>
          <w:szCs w:val="20"/>
        </w:rPr>
        <w:t>Kata kunci:</w:t>
      </w:r>
      <w:r w:rsidR="00F645BB">
        <w:rPr>
          <w:sz w:val="20"/>
          <w:szCs w:val="20"/>
        </w:rPr>
        <w:t xml:space="preserve">  </w:t>
      </w:r>
      <w:r w:rsidR="00F645BB" w:rsidRPr="00F645BB">
        <w:rPr>
          <w:sz w:val="20"/>
          <w:szCs w:val="20"/>
          <w:lang w:val="en-US"/>
        </w:rPr>
        <w:t>cerobong [chimmey], gasifikasi, top lit up draft, kinerja kompor</w:t>
      </w:r>
      <w:r w:rsidR="00F645BB" w:rsidRPr="00F645BB">
        <w:rPr>
          <w:sz w:val="20"/>
          <w:szCs w:val="20"/>
        </w:rPr>
        <w:t xml:space="preserve"> </w:t>
      </w:r>
    </w:p>
    <w:p w:rsidR="00CD53CB" w:rsidRDefault="00CD53CB">
      <w:pPr>
        <w:pBdr>
          <w:top w:val="nil"/>
          <w:left w:val="nil"/>
          <w:bottom w:val="nil"/>
          <w:right w:val="nil"/>
          <w:between w:val="nil"/>
        </w:pBdr>
        <w:jc w:val="both"/>
        <w:rPr>
          <w:b/>
          <w:i/>
          <w:color w:val="000000"/>
          <w:sz w:val="20"/>
          <w:szCs w:val="20"/>
        </w:rPr>
      </w:pPr>
    </w:p>
    <w:p w:rsidR="00CD53CB" w:rsidRDefault="00F309CC">
      <w:pPr>
        <w:pBdr>
          <w:top w:val="nil"/>
          <w:left w:val="nil"/>
          <w:bottom w:val="nil"/>
          <w:right w:val="nil"/>
          <w:between w:val="nil"/>
        </w:pBdr>
        <w:jc w:val="center"/>
        <w:rPr>
          <w:b/>
          <w:i/>
          <w:color w:val="000000"/>
        </w:rPr>
      </w:pPr>
      <w:r>
        <w:rPr>
          <w:b/>
          <w:i/>
          <w:color w:val="000000"/>
        </w:rPr>
        <w:t>Abstract</w:t>
      </w:r>
    </w:p>
    <w:p w:rsidR="00CD53CB" w:rsidRDefault="00CD53CB">
      <w:pPr>
        <w:pBdr>
          <w:top w:val="nil"/>
          <w:left w:val="nil"/>
          <w:bottom w:val="nil"/>
          <w:right w:val="nil"/>
          <w:between w:val="nil"/>
        </w:pBdr>
        <w:jc w:val="both"/>
        <w:rPr>
          <w:i/>
          <w:color w:val="000000"/>
          <w:sz w:val="20"/>
          <w:szCs w:val="20"/>
        </w:rPr>
      </w:pPr>
    </w:p>
    <w:p w:rsidR="00CD53CB" w:rsidRDefault="00F645BB">
      <w:pPr>
        <w:pBdr>
          <w:top w:val="nil"/>
          <w:left w:val="nil"/>
          <w:bottom w:val="nil"/>
          <w:right w:val="nil"/>
          <w:between w:val="nil"/>
        </w:pBdr>
        <w:ind w:firstLine="284"/>
        <w:jc w:val="both"/>
        <w:rPr>
          <w:i/>
          <w:color w:val="000000"/>
          <w:sz w:val="20"/>
          <w:szCs w:val="20"/>
        </w:rPr>
      </w:pPr>
      <w:r w:rsidRPr="00F645BB">
        <w:rPr>
          <w:i/>
          <w:color w:val="000000"/>
          <w:sz w:val="20"/>
          <w:szCs w:val="20"/>
          <w:lang w:val="en-US"/>
        </w:rPr>
        <w:t xml:space="preserve">Top Lit-Up Draft (TLUD) gasification stove has a flame output at the top of the stove, the flame produced by this stove is held above the biomass at the point of mixing with secondary air. The stove design has an important role in improving its performance, there are also other components that are considered quite important, namely the addition of a chimney located at the top of the stove as a path for fire to escape. Although the design of the chimney plays an important role in the combustion that occurs in the TLUD gasification stove, there is still no systematic scientific study of the stove chimney design and its effect on the combustion of the TLUD stove. This study aims to determine the effect of chimney height on the performance of the Top-Lit </w:t>
      </w:r>
      <w:proofErr w:type="gramStart"/>
      <w:r w:rsidRPr="00F645BB">
        <w:rPr>
          <w:i/>
          <w:color w:val="000000"/>
          <w:sz w:val="20"/>
          <w:szCs w:val="20"/>
          <w:lang w:val="en-US"/>
        </w:rPr>
        <w:t>Up</w:t>
      </w:r>
      <w:proofErr w:type="gramEnd"/>
      <w:r w:rsidRPr="00F645BB">
        <w:rPr>
          <w:i/>
          <w:color w:val="000000"/>
          <w:sz w:val="20"/>
          <w:szCs w:val="20"/>
          <w:lang w:val="en-US"/>
        </w:rPr>
        <w:t xml:space="preserve"> Draft (TLUD) gasification stove. The chimney model with varying heights were 5 cm, 10 cm, and 15 cm, with an air flow velocity of 1.5 m/s. and biomass fuel: bagasse, as much as 600 grams. The dependent variables are fire height, flame temperature, flame duration, and stove thermal efficiency. This study concludes a.) </w:t>
      </w:r>
      <w:proofErr w:type="gramStart"/>
      <w:r w:rsidRPr="00F645BB">
        <w:rPr>
          <w:i/>
          <w:color w:val="000000"/>
          <w:sz w:val="20"/>
          <w:szCs w:val="20"/>
          <w:lang w:val="en-US"/>
        </w:rPr>
        <w:t>the</w:t>
      </w:r>
      <w:proofErr w:type="gramEnd"/>
      <w:r w:rsidRPr="00F645BB">
        <w:rPr>
          <w:i/>
          <w:color w:val="000000"/>
          <w:sz w:val="20"/>
          <w:szCs w:val="20"/>
          <w:lang w:val="en-US"/>
        </w:rPr>
        <w:t xml:space="preserve"> height of the chimney has an effect on the performance parameters of the resulting TLUD gasification stove, namely the flame height, flame temperature and flame duration [flame stability]. TLUD gasification stove performance parameters. b.) the height of the chimney has less effect on the value of the thermal efficiency of the TLUD gasification stove</w:t>
      </w:r>
      <w:proofErr w:type="gramStart"/>
      <w:r w:rsidRPr="00F645BB">
        <w:rPr>
          <w:i/>
          <w:color w:val="000000"/>
          <w:sz w:val="20"/>
          <w:szCs w:val="20"/>
          <w:lang w:val="en-US"/>
        </w:rPr>
        <w:t>.</w:t>
      </w:r>
      <w:r w:rsidR="00F309CC">
        <w:rPr>
          <w:i/>
          <w:color w:val="000000"/>
          <w:sz w:val="20"/>
          <w:szCs w:val="20"/>
        </w:rPr>
        <w:t>.</w:t>
      </w:r>
      <w:proofErr w:type="gramEnd"/>
    </w:p>
    <w:p w:rsidR="00CD53CB" w:rsidRDefault="00CD53CB">
      <w:pPr>
        <w:rPr>
          <w:i/>
          <w:sz w:val="20"/>
          <w:szCs w:val="20"/>
        </w:rPr>
      </w:pPr>
    </w:p>
    <w:p w:rsidR="00CD53CB" w:rsidRDefault="00F309CC">
      <w:pPr>
        <w:ind w:firstLine="284"/>
        <w:rPr>
          <w:i/>
          <w:sz w:val="26"/>
          <w:szCs w:val="26"/>
        </w:rPr>
      </w:pPr>
      <w:r>
        <w:rPr>
          <w:b/>
          <w:i/>
          <w:sz w:val="20"/>
          <w:szCs w:val="20"/>
        </w:rPr>
        <w:t>Keywords:</w:t>
      </w:r>
      <w:r>
        <w:rPr>
          <w:i/>
          <w:sz w:val="20"/>
          <w:szCs w:val="20"/>
        </w:rPr>
        <w:t xml:space="preserve"> </w:t>
      </w:r>
      <w:r w:rsidR="00F645BB" w:rsidRPr="00F645BB">
        <w:rPr>
          <w:i/>
          <w:sz w:val="20"/>
          <w:szCs w:val="20"/>
          <w:lang w:val="en-US"/>
        </w:rPr>
        <w:t>chimney, gasification, top lit up draft, stove performance</w:t>
      </w:r>
    </w:p>
    <w:p w:rsidR="00CD53CB" w:rsidRDefault="00F309CC">
      <w:pPr>
        <w:ind w:right="-811"/>
      </w:pPr>
      <w:r>
        <w:rPr>
          <w:noProof/>
          <w:lang w:val="en-US" w:eastAsia="en-US"/>
        </w:rPr>
        <mc:AlternateContent>
          <mc:Choice Requires="wps">
            <w:drawing>
              <wp:anchor distT="0" distB="0" distL="114300" distR="114300" simplePos="0" relativeHeight="251659264" behindDoc="0" locked="0" layoutInCell="1" hidden="0" allowOverlap="1">
                <wp:simplePos x="0" y="0"/>
                <wp:positionH relativeFrom="column">
                  <wp:posOffset>13335</wp:posOffset>
                </wp:positionH>
                <wp:positionV relativeFrom="paragraph">
                  <wp:posOffset>128905</wp:posOffset>
                </wp:positionV>
                <wp:extent cx="6096000" cy="0"/>
                <wp:effectExtent l="0" t="19050" r="0" b="19050"/>
                <wp:wrapNone/>
                <wp:docPr id="90" name="Straight Arrow Connector 90"/>
                <wp:cNvGraphicFramePr/>
                <a:graphic xmlns:a="http://schemas.openxmlformats.org/drawingml/2006/main">
                  <a:graphicData uri="http://schemas.microsoft.com/office/word/2010/wordprocessingShape">
                    <wps:wsp>
                      <wps:cNvCnPr/>
                      <wps:spPr>
                        <a:xfrm>
                          <a:off x="0" y="0"/>
                          <a:ext cx="6096000" cy="0"/>
                        </a:xfrm>
                        <a:prstGeom prst="straightConnector1">
                          <a:avLst/>
                        </a:prstGeom>
                        <a:noFill/>
                        <a:ln w="28575" cap="flat" cmpd="dbl">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id="Straight Arrow Connector 90" o:spid="_x0000_s1026" type="#_x0000_t32" style="position:absolute;margin-left:1.05pt;margin-top:10.15pt;width:480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" strokecolor="black [3200]" strokeweight="2.25pt">
                <v:stroke startarrowwidth="narrow" startarrowlength="short" endarrowwidth="narrow" endarrowlength="short" linestyle="thinThin"/>
              </v:shape>
            </w:pict>
          </mc:Fallback>
        </mc:AlternateContent>
      </w:r>
    </w:p>
    <w:p w:rsidR="00CD53CB" w:rsidRDefault="00CD53CB">
      <w:pPr>
        <w:ind w:right="-811"/>
        <w:rPr>
          <w:lang w:val="id-ID"/>
        </w:rPr>
      </w:pPr>
    </w:p>
    <w:p w:rsidR="000C642F" w:rsidRPr="000C642F" w:rsidRDefault="000C642F">
      <w:pPr>
        <w:ind w:right="-811"/>
        <w:rPr>
          <w:lang w:val="id-ID"/>
        </w:rPr>
        <w:sectPr w:rsidR="000C642F" w:rsidRPr="000C642F">
          <w:footerReference w:type="default" r:id="rId10"/>
          <w:pgSz w:w="11906" w:h="16838"/>
          <w:pgMar w:top="1134" w:right="1134" w:bottom="1418" w:left="1134" w:header="709" w:footer="709" w:gutter="0"/>
          <w:pgNumType w:start="7"/>
          <w:cols w:space="720" w:equalWidth="0">
            <w:col w:w="9360"/>
          </w:cols>
        </w:sectPr>
      </w:pPr>
    </w:p>
    <w:p w:rsidR="00CD53CB" w:rsidRDefault="00F309CC" w:rsidP="00F645BB">
      <w:pPr>
        <w:numPr>
          <w:ilvl w:val="0"/>
          <w:numId w:val="2"/>
        </w:numPr>
        <w:pBdr>
          <w:top w:val="nil"/>
          <w:left w:val="nil"/>
          <w:bottom w:val="nil"/>
          <w:right w:val="nil"/>
          <w:between w:val="nil"/>
        </w:pBdr>
        <w:ind w:left="426" w:hanging="426"/>
        <w:jc w:val="center"/>
        <w:rPr>
          <w:b/>
          <w:smallCaps/>
          <w:color w:val="000000"/>
          <w:sz w:val="26"/>
          <w:szCs w:val="26"/>
        </w:rPr>
      </w:pPr>
      <w:r>
        <w:rPr>
          <w:b/>
          <w:smallCaps/>
          <w:color w:val="000000"/>
          <w:sz w:val="26"/>
          <w:szCs w:val="26"/>
        </w:rPr>
        <w:lastRenderedPageBreak/>
        <w:t>Pendahuluan</w:t>
      </w:r>
    </w:p>
    <w:p w:rsidR="00F645BB" w:rsidRDefault="00F645BB" w:rsidP="001C2A80">
      <w:pPr>
        <w:pBdr>
          <w:top w:val="nil"/>
          <w:left w:val="nil"/>
          <w:bottom w:val="nil"/>
          <w:right w:val="nil"/>
          <w:between w:val="nil"/>
        </w:pBdr>
        <w:ind w:firstLine="284"/>
        <w:jc w:val="both"/>
        <w:rPr>
          <w:sz w:val="22"/>
          <w:szCs w:val="22"/>
          <w:highlight w:val="white"/>
          <w:lang w:val="en-US"/>
        </w:rPr>
      </w:pPr>
      <w:r w:rsidRPr="00F645BB">
        <w:rPr>
          <w:sz w:val="22"/>
          <w:szCs w:val="22"/>
          <w:highlight w:val="white"/>
          <w:lang w:val="id-ID"/>
        </w:rPr>
        <w:lastRenderedPageBreak/>
        <w:t xml:space="preserve">Gasifikasi </w:t>
      </w:r>
      <w:r w:rsidRPr="00F645BB">
        <w:rPr>
          <w:sz w:val="22"/>
          <w:szCs w:val="22"/>
          <w:highlight w:val="white"/>
          <w:lang w:val="en-US"/>
        </w:rPr>
        <w:t>adalah</w:t>
      </w:r>
      <w:r w:rsidRPr="00F645BB">
        <w:rPr>
          <w:sz w:val="22"/>
          <w:szCs w:val="22"/>
          <w:highlight w:val="white"/>
          <w:lang w:val="id-ID"/>
        </w:rPr>
        <w:t xml:space="preserve"> suatu proses dekomposisi kimia dan termal </w:t>
      </w:r>
      <w:r w:rsidRPr="00F645BB">
        <w:rPr>
          <w:sz w:val="22"/>
          <w:szCs w:val="22"/>
          <w:highlight w:val="white"/>
          <w:lang w:val="en-US"/>
        </w:rPr>
        <w:t>melalui</w:t>
      </w:r>
      <w:r w:rsidRPr="00F645BB">
        <w:rPr>
          <w:sz w:val="22"/>
          <w:szCs w:val="22"/>
          <w:highlight w:val="white"/>
          <w:lang w:val="id-ID"/>
        </w:rPr>
        <w:t xml:space="preserve"> teknik pembakaran atau </w:t>
      </w:r>
      <w:r w:rsidRPr="00F645BB">
        <w:rPr>
          <w:sz w:val="22"/>
          <w:szCs w:val="22"/>
          <w:highlight w:val="white"/>
          <w:lang w:val="id-ID"/>
        </w:rPr>
        <w:lastRenderedPageBreak/>
        <w:t>konversi material menjadi bahan bakar gas dengan udara yang terbatas</w:t>
      </w:r>
      <w:r w:rsidRPr="00F645BB">
        <w:rPr>
          <w:sz w:val="22"/>
          <w:szCs w:val="22"/>
          <w:highlight w:val="white"/>
          <w:lang w:val="en-US"/>
        </w:rPr>
        <w:t xml:space="preserve"> [1]</w:t>
      </w:r>
      <w:r w:rsidR="00FC61BF">
        <w:rPr>
          <w:sz w:val="22"/>
          <w:szCs w:val="22"/>
          <w:highlight w:val="white"/>
          <w:lang w:val="en-US"/>
        </w:rPr>
        <w:t xml:space="preserve">. </w:t>
      </w:r>
      <w:r w:rsidRPr="00F645BB">
        <w:rPr>
          <w:sz w:val="22"/>
          <w:szCs w:val="22"/>
          <w:highlight w:val="white"/>
          <w:lang w:val="en-US"/>
        </w:rPr>
        <w:t>Pada proses ini, gasifikasi</w:t>
      </w:r>
      <w:r w:rsidRPr="00F645BB">
        <w:rPr>
          <w:sz w:val="22"/>
          <w:szCs w:val="22"/>
          <w:highlight w:val="white"/>
          <w:lang w:val="id-ID"/>
        </w:rPr>
        <w:t xml:space="preserve"> memanfaatkan panas dari reaksi pembakaran, pada reaksi yang terjadi diantaranya reaksi reduksi, pirolisis, </w:t>
      </w:r>
      <w:r w:rsidRPr="00F645BB">
        <w:rPr>
          <w:i/>
          <w:sz w:val="22"/>
          <w:szCs w:val="22"/>
          <w:highlight w:val="white"/>
          <w:lang w:val="id-ID"/>
        </w:rPr>
        <w:t>drying</w:t>
      </w:r>
      <w:r w:rsidRPr="00F645BB">
        <w:rPr>
          <w:sz w:val="22"/>
          <w:szCs w:val="22"/>
          <w:highlight w:val="white"/>
          <w:lang w:val="id-ID"/>
        </w:rPr>
        <w:t xml:space="preserve"> (pengeringan) dan pembakaran</w:t>
      </w:r>
      <w:r w:rsidRPr="00F645BB">
        <w:rPr>
          <w:sz w:val="22"/>
          <w:szCs w:val="22"/>
          <w:highlight w:val="white"/>
          <w:lang w:val="en-US"/>
        </w:rPr>
        <w:t xml:space="preserve"> [2]</w:t>
      </w:r>
      <w:r w:rsidRPr="00F645BB">
        <w:rPr>
          <w:sz w:val="22"/>
          <w:szCs w:val="22"/>
          <w:highlight w:val="white"/>
          <w:lang w:val="id-ID"/>
        </w:rPr>
        <w:t xml:space="preserve"> TLUD </w:t>
      </w:r>
      <w:r w:rsidRPr="00F645BB">
        <w:rPr>
          <w:i/>
          <w:sz w:val="22"/>
          <w:szCs w:val="22"/>
          <w:highlight w:val="white"/>
          <w:lang w:val="id-ID"/>
        </w:rPr>
        <w:t xml:space="preserve">(Top-Lit </w:t>
      </w:r>
      <w:proofErr w:type="gramStart"/>
      <w:r w:rsidRPr="00F645BB">
        <w:rPr>
          <w:i/>
          <w:sz w:val="22"/>
          <w:szCs w:val="22"/>
          <w:highlight w:val="white"/>
          <w:lang w:val="id-ID"/>
        </w:rPr>
        <w:t>Up</w:t>
      </w:r>
      <w:proofErr w:type="gramEnd"/>
      <w:r w:rsidRPr="00F645BB">
        <w:rPr>
          <w:i/>
          <w:sz w:val="22"/>
          <w:szCs w:val="22"/>
          <w:highlight w:val="white"/>
          <w:lang w:val="id-ID"/>
        </w:rPr>
        <w:t xml:space="preserve"> Draft)</w:t>
      </w:r>
      <w:r w:rsidRPr="00F645BB">
        <w:rPr>
          <w:sz w:val="22"/>
          <w:szCs w:val="22"/>
          <w:highlight w:val="white"/>
          <w:lang w:val="id-ID"/>
        </w:rPr>
        <w:t xml:space="preserve"> adalah teknik inovasi semi-gasifikasi. </w:t>
      </w:r>
      <w:r w:rsidRPr="00F645BB">
        <w:rPr>
          <w:sz w:val="22"/>
          <w:szCs w:val="22"/>
          <w:highlight w:val="white"/>
          <w:lang w:val="en-US"/>
        </w:rPr>
        <w:t>Proses</w:t>
      </w:r>
      <w:r w:rsidRPr="00F645BB">
        <w:rPr>
          <w:sz w:val="22"/>
          <w:szCs w:val="22"/>
          <w:highlight w:val="white"/>
          <w:lang w:val="id-ID"/>
        </w:rPr>
        <w:t xml:space="preserve"> gasifikasi yang memanfaatkan </w:t>
      </w:r>
      <w:r w:rsidRPr="00F645BB">
        <w:rPr>
          <w:sz w:val="22"/>
          <w:szCs w:val="22"/>
          <w:highlight w:val="white"/>
          <w:lang w:val="en-US"/>
        </w:rPr>
        <w:t xml:space="preserve">metode </w:t>
      </w:r>
      <w:r w:rsidRPr="00F645BB">
        <w:rPr>
          <w:sz w:val="22"/>
          <w:szCs w:val="22"/>
          <w:highlight w:val="white"/>
          <w:lang w:val="id-ID"/>
        </w:rPr>
        <w:t>TLUD dapat menciptakan lebih sedikit em</w:t>
      </w:r>
      <w:r w:rsidRPr="00F645BB">
        <w:rPr>
          <w:sz w:val="22"/>
          <w:szCs w:val="22"/>
          <w:highlight w:val="white"/>
          <w:lang w:val="en-US"/>
        </w:rPr>
        <w:t>i</w:t>
      </w:r>
      <w:r w:rsidRPr="00F645BB">
        <w:rPr>
          <w:sz w:val="22"/>
          <w:szCs w:val="22"/>
          <w:highlight w:val="white"/>
          <w:lang w:val="id-ID"/>
        </w:rPr>
        <w:t>si. Sampai</w:t>
      </w:r>
      <w:r w:rsidRPr="00F645BB">
        <w:rPr>
          <w:sz w:val="22"/>
          <w:szCs w:val="22"/>
          <w:highlight w:val="white"/>
          <w:lang w:val="en-US"/>
        </w:rPr>
        <w:t xml:space="preserve"> sekarang ada banyak penggunaan metode TLUD pada kompor memasak gas dengan model yang berbeda. </w:t>
      </w:r>
      <w:proofErr w:type="gramStart"/>
      <w:r w:rsidRPr="00F645BB">
        <w:rPr>
          <w:sz w:val="22"/>
          <w:szCs w:val="22"/>
          <w:highlight w:val="white"/>
          <w:lang w:val="en-US"/>
        </w:rPr>
        <w:t>Hal ini dilakukan untuk mendapatkan kompor memasak gasifikasi terbaik.</w:t>
      </w:r>
      <w:proofErr w:type="gramEnd"/>
      <w:r w:rsidRPr="00F645BB">
        <w:rPr>
          <w:sz w:val="22"/>
          <w:szCs w:val="22"/>
          <w:highlight w:val="white"/>
          <w:lang w:val="en-US"/>
        </w:rPr>
        <w:t xml:space="preserve"> </w:t>
      </w:r>
      <w:proofErr w:type="gramStart"/>
      <w:r w:rsidRPr="00F645BB">
        <w:rPr>
          <w:sz w:val="22"/>
          <w:szCs w:val="22"/>
          <w:highlight w:val="white"/>
          <w:lang w:val="en-US"/>
        </w:rPr>
        <w:t>Tanaman tebu merupakan salah satu tanaman yang banyak tumbuh di Kabupaten Jember dan banyak menghasilkan ampas tebu.</w:t>
      </w:r>
      <w:proofErr w:type="gramEnd"/>
      <w:r w:rsidRPr="00F645BB">
        <w:rPr>
          <w:sz w:val="22"/>
          <w:szCs w:val="22"/>
          <w:highlight w:val="white"/>
          <w:lang w:val="en-US"/>
        </w:rPr>
        <w:t xml:space="preserve">  Ampas tebu merupakan salah satu energi yang dapat dimanfaatkan sebagai bahan </w:t>
      </w:r>
      <w:proofErr w:type="gramStart"/>
      <w:r w:rsidRPr="00F645BB">
        <w:rPr>
          <w:sz w:val="22"/>
          <w:szCs w:val="22"/>
          <w:highlight w:val="white"/>
          <w:lang w:val="en-US"/>
        </w:rPr>
        <w:t>baku</w:t>
      </w:r>
      <w:proofErr w:type="gramEnd"/>
      <w:r w:rsidRPr="00F645BB">
        <w:rPr>
          <w:sz w:val="22"/>
          <w:szCs w:val="22"/>
          <w:highlight w:val="white"/>
          <w:lang w:val="en-US"/>
        </w:rPr>
        <w:t xml:space="preserve"> industri dan sebagai sumber energi untuk keperluan manusia.</w:t>
      </w:r>
    </w:p>
    <w:p w:rsidR="00F5653C" w:rsidRDefault="00F5653C" w:rsidP="00F5653C">
      <w:pPr>
        <w:pBdr>
          <w:top w:val="nil"/>
          <w:left w:val="nil"/>
          <w:bottom w:val="nil"/>
          <w:right w:val="nil"/>
          <w:between w:val="nil"/>
        </w:pBdr>
        <w:ind w:firstLine="284"/>
        <w:jc w:val="both"/>
        <w:rPr>
          <w:sz w:val="22"/>
          <w:szCs w:val="22"/>
          <w:highlight w:val="white"/>
          <w:lang w:val="en-US"/>
        </w:rPr>
      </w:pPr>
      <w:r w:rsidRPr="00F5653C">
        <w:rPr>
          <w:sz w:val="22"/>
          <w:szCs w:val="22"/>
          <w:highlight w:val="white"/>
          <w:lang w:val="en-US"/>
        </w:rPr>
        <w:t xml:space="preserve">Penelitian sebelumnya, dilakukan oleh Saputro [3] tentang rancang bangun burner dengan variasi jumlah lubang secondary airflow 11,13,15,17 dan dimeter lubang 5 mm, 1 mm, 15 mm pada tungku gasifikasi. Penelitian ini menyimpulkan bahwa semakin besar aliran udara sekunder pada burner semakin besar pula temperatur </w:t>
      </w:r>
      <w:proofErr w:type="gramStart"/>
      <w:r w:rsidRPr="00F5653C">
        <w:rPr>
          <w:sz w:val="22"/>
          <w:szCs w:val="22"/>
          <w:highlight w:val="white"/>
          <w:lang w:val="en-US"/>
        </w:rPr>
        <w:t>api</w:t>
      </w:r>
      <w:proofErr w:type="gramEnd"/>
      <w:r w:rsidRPr="00F5653C">
        <w:rPr>
          <w:sz w:val="22"/>
          <w:szCs w:val="22"/>
          <w:highlight w:val="white"/>
          <w:lang w:val="en-US"/>
        </w:rPr>
        <w:t xml:space="preserve"> pembakaran. Akan tetapi jika aliran udara sekunder pada burner terlalu besar justru temperatur </w:t>
      </w:r>
      <w:proofErr w:type="gramStart"/>
      <w:r w:rsidRPr="00F5653C">
        <w:rPr>
          <w:sz w:val="22"/>
          <w:szCs w:val="22"/>
          <w:highlight w:val="white"/>
          <w:lang w:val="en-US"/>
        </w:rPr>
        <w:t>api</w:t>
      </w:r>
      <w:proofErr w:type="gramEnd"/>
      <w:r w:rsidRPr="00F5653C">
        <w:rPr>
          <w:sz w:val="22"/>
          <w:szCs w:val="22"/>
          <w:highlight w:val="white"/>
          <w:lang w:val="en-US"/>
        </w:rPr>
        <w:t xml:space="preserve"> pembakaran akan menurun dan waktu pendidihan air semakin lama. Pambudi dkk (2019) [4</w:t>
      </w:r>
      <w:proofErr w:type="gramStart"/>
      <w:r w:rsidRPr="00F5653C">
        <w:rPr>
          <w:sz w:val="22"/>
          <w:szCs w:val="22"/>
          <w:highlight w:val="white"/>
          <w:lang w:val="en-US"/>
        </w:rPr>
        <w:t>] ,</w:t>
      </w:r>
      <w:proofErr w:type="gramEnd"/>
      <w:r w:rsidRPr="00F5653C">
        <w:rPr>
          <w:sz w:val="22"/>
          <w:szCs w:val="22"/>
          <w:highlight w:val="white"/>
          <w:lang w:val="en-US"/>
        </w:rPr>
        <w:t xml:space="preserve"> melakukan penelitian mengenai pengaruh variasi jumlah lubang udara terhadap efisiensi kompor biomassa. Penelitian ini menggunakan kompor biomassa dengan variasi lubang udara pada tabung bakar yakni 6 lubang, 12 lubang dan 18 lubang dengan menggunakan bahan bakar briket kayu pulai.. </w:t>
      </w:r>
      <w:proofErr w:type="gramStart"/>
      <w:r w:rsidRPr="00F5653C">
        <w:rPr>
          <w:sz w:val="22"/>
          <w:szCs w:val="22"/>
          <w:highlight w:val="white"/>
          <w:lang w:val="en-US"/>
        </w:rPr>
        <w:t>Penelitian yang dilakukan oleh Anggara dkk (2019) [5]</w:t>
      </w:r>
      <w:r w:rsidR="00FC61BF">
        <w:rPr>
          <w:sz w:val="22"/>
          <w:szCs w:val="22"/>
          <w:highlight w:val="white"/>
          <w:lang w:val="en-US"/>
        </w:rPr>
        <w:t xml:space="preserve">, </w:t>
      </w:r>
      <w:r w:rsidRPr="00F5653C">
        <w:rPr>
          <w:sz w:val="22"/>
          <w:szCs w:val="22"/>
          <w:highlight w:val="white"/>
          <w:lang w:val="en-US"/>
        </w:rPr>
        <w:t>tentang pengaruh jumlah lubang udara pada tungku pembakaran serta variasi kecepatan aliran udara terhadap kinerja kompor gasifikasi dengan bahan bakar pelet kayu jati.</w:t>
      </w:r>
      <w:proofErr w:type="gramEnd"/>
      <w:r w:rsidRPr="00F5653C">
        <w:rPr>
          <w:sz w:val="22"/>
          <w:szCs w:val="22"/>
          <w:highlight w:val="white"/>
          <w:lang w:val="en-US"/>
        </w:rPr>
        <w:t xml:space="preserve"> Penelitian ini menghasilkan performa kompor efisiensi terbaik sebesar 13,55% dengan kecepatan 3,50 m/s dan lubang 40, persentase char terbaik sebesar 11,55% dengan kecepatan 2 m/s dan lubang 40, dan laju konsumsi bahan bakar terbaik sebesar 1,05 kg/jam dengan kecepatan 3,50 m/s dan lubang 20.</w:t>
      </w:r>
      <w:r>
        <w:rPr>
          <w:sz w:val="22"/>
          <w:szCs w:val="22"/>
          <w:highlight w:val="white"/>
          <w:lang w:val="en-US"/>
        </w:rPr>
        <w:t xml:space="preserve"> </w:t>
      </w:r>
      <w:proofErr w:type="gramStart"/>
      <w:r w:rsidRPr="00F5653C">
        <w:rPr>
          <w:sz w:val="22"/>
          <w:szCs w:val="22"/>
          <w:highlight w:val="white"/>
          <w:lang w:val="en-US"/>
        </w:rPr>
        <w:t>Penelitian yang telah dilakukan oleh Sunarya, R., Zulfansyah, dan S. Helianti (2012) [6], pada kompor gasifikasi PP-Plus berbahan bakar limbah kayu olahan.</w:t>
      </w:r>
      <w:proofErr w:type="gramEnd"/>
      <w:r w:rsidRPr="00F5653C">
        <w:rPr>
          <w:sz w:val="22"/>
          <w:szCs w:val="22"/>
          <w:highlight w:val="white"/>
          <w:lang w:val="en-US"/>
        </w:rPr>
        <w:t xml:space="preserve"> </w:t>
      </w:r>
      <w:proofErr w:type="gramStart"/>
      <w:r w:rsidRPr="00F5653C">
        <w:rPr>
          <w:sz w:val="22"/>
          <w:szCs w:val="22"/>
          <w:highlight w:val="white"/>
          <w:lang w:val="en-US"/>
        </w:rPr>
        <w:t>Di mana bahan bakar yang digunakan yaitu limbah kayu olahan seperti ranting kayu, sisa tamanan kayu dan potongan kayu yang telah dikeringkan.</w:t>
      </w:r>
      <w:proofErr w:type="gramEnd"/>
      <w:r w:rsidRPr="00F5653C">
        <w:rPr>
          <w:sz w:val="22"/>
          <w:szCs w:val="22"/>
          <w:highlight w:val="white"/>
          <w:lang w:val="en-US"/>
        </w:rPr>
        <w:t xml:space="preserve"> </w:t>
      </w:r>
      <w:proofErr w:type="gramStart"/>
      <w:r w:rsidRPr="00F5653C">
        <w:rPr>
          <w:sz w:val="22"/>
          <w:szCs w:val="22"/>
          <w:highlight w:val="white"/>
          <w:lang w:val="en-US"/>
        </w:rPr>
        <w:t>Dari penelitian ini diperoleh kesimpulan variasi bahan bakar mempengaruhi efisiensi termal dari kompor gasifikasi PP-Plus.</w:t>
      </w:r>
      <w:proofErr w:type="gramEnd"/>
      <w:r w:rsidRPr="00F5653C">
        <w:rPr>
          <w:sz w:val="22"/>
          <w:szCs w:val="22"/>
          <w:highlight w:val="white"/>
          <w:lang w:val="en-US"/>
        </w:rPr>
        <w:t xml:space="preserve"> </w:t>
      </w:r>
      <w:proofErr w:type="gramStart"/>
      <w:r w:rsidRPr="00F5653C">
        <w:rPr>
          <w:sz w:val="22"/>
          <w:szCs w:val="22"/>
          <w:highlight w:val="white"/>
          <w:lang w:val="en-US"/>
        </w:rPr>
        <w:t xml:space="preserve">Penelitian kompor gasifikasi PP-Plus berbahan bakar limbah kayu olahan menghasilkan efisiensi </w:t>
      </w:r>
      <w:r w:rsidRPr="00F5653C">
        <w:rPr>
          <w:sz w:val="22"/>
          <w:szCs w:val="22"/>
          <w:highlight w:val="white"/>
          <w:lang w:val="en-US"/>
        </w:rPr>
        <w:lastRenderedPageBreak/>
        <w:t>termal antara 9-31%.</w:t>
      </w:r>
      <w:proofErr w:type="gramEnd"/>
      <w:r w:rsidRPr="00F5653C">
        <w:rPr>
          <w:sz w:val="22"/>
          <w:szCs w:val="22"/>
          <w:highlight w:val="white"/>
          <w:lang w:val="en-US"/>
        </w:rPr>
        <w:t xml:space="preserve"> </w:t>
      </w:r>
      <w:proofErr w:type="gramStart"/>
      <w:r w:rsidRPr="00F5653C">
        <w:rPr>
          <w:sz w:val="22"/>
          <w:szCs w:val="22"/>
          <w:highlight w:val="white"/>
          <w:lang w:val="en-US"/>
        </w:rPr>
        <w:t>Ukuran biomassa berpengaruh pada waktu start-up dan waktu operasi kompor.</w:t>
      </w:r>
      <w:proofErr w:type="gramEnd"/>
      <w:r w:rsidRPr="00F5653C">
        <w:rPr>
          <w:sz w:val="22"/>
          <w:szCs w:val="22"/>
          <w:highlight w:val="white"/>
          <w:lang w:val="en-US"/>
        </w:rPr>
        <w:t xml:space="preserve"> </w:t>
      </w:r>
      <w:proofErr w:type="gramStart"/>
      <w:r w:rsidRPr="00F5653C">
        <w:rPr>
          <w:sz w:val="22"/>
          <w:szCs w:val="22"/>
          <w:highlight w:val="white"/>
          <w:lang w:val="en-US"/>
        </w:rPr>
        <w:t>Semakin kecil ukuran bahan biomassa maka semakin cepat waktu start-up kompor dan semakin lama waktu operasi kompor.</w:t>
      </w:r>
      <w:proofErr w:type="gramEnd"/>
      <w:r w:rsidRPr="00F5653C">
        <w:rPr>
          <w:rFonts w:eastAsiaTheme="minorHAnsi"/>
          <w:lang w:val="en-US" w:eastAsia="en-US"/>
        </w:rPr>
        <w:t xml:space="preserve"> </w:t>
      </w:r>
      <w:proofErr w:type="gramStart"/>
      <w:r w:rsidRPr="00F5653C">
        <w:rPr>
          <w:sz w:val="22"/>
          <w:szCs w:val="22"/>
          <w:highlight w:val="white"/>
          <w:lang w:val="en-US"/>
        </w:rPr>
        <w:t>Penelitian yang telah dilakukan oleh Prasetyani, C. F., Suwandi, dan R. F. Iskandar (2019) [7], pada kompor biomassa gasifikasi dengan variasi bahan bakar wood pellet sekam padi, wood pellet kayu jati, dan wood pellet kayu sengon.</w:t>
      </w:r>
      <w:proofErr w:type="gramEnd"/>
      <w:r w:rsidRPr="00F5653C">
        <w:rPr>
          <w:sz w:val="22"/>
          <w:szCs w:val="22"/>
          <w:highlight w:val="white"/>
          <w:lang w:val="en-US"/>
        </w:rPr>
        <w:t xml:space="preserve"> </w:t>
      </w:r>
      <w:proofErr w:type="gramStart"/>
      <w:r w:rsidRPr="00F5653C">
        <w:rPr>
          <w:sz w:val="22"/>
          <w:szCs w:val="22"/>
          <w:highlight w:val="white"/>
          <w:lang w:val="en-US"/>
        </w:rPr>
        <w:t>Kesimpulan yang diperoleh dari penelitian ini yaitu dari tiga jenis biomassa yang baik digunakan sebagai bahan bakar dari segi nilai efisiensi tertinggi dan waktu pengoperasian yang cepat yaitu wood pellet sekam padi.</w:t>
      </w:r>
      <w:proofErr w:type="gramEnd"/>
      <w:r w:rsidRPr="00F5653C">
        <w:rPr>
          <w:sz w:val="22"/>
          <w:szCs w:val="22"/>
          <w:highlight w:val="white"/>
          <w:lang w:val="en-US"/>
        </w:rPr>
        <w:t xml:space="preserve"> Pada wood pellet sekam padi memiliki kekurangan dari segi konsumsi bahan bakar yang banyak yaitu lebih dari 1 kg/jam, dan persentase char yang dihasilkan tinggi sebesar 4%.</w:t>
      </w:r>
      <w:r>
        <w:rPr>
          <w:sz w:val="22"/>
          <w:szCs w:val="22"/>
          <w:highlight w:val="white"/>
          <w:lang w:val="en-US"/>
        </w:rPr>
        <w:t xml:space="preserve"> </w:t>
      </w:r>
      <w:r w:rsidR="00FC61BF">
        <w:rPr>
          <w:sz w:val="22"/>
          <w:szCs w:val="22"/>
          <w:highlight w:val="white"/>
          <w:lang w:val="en-US"/>
        </w:rPr>
        <w:t xml:space="preserve"> </w:t>
      </w:r>
      <w:proofErr w:type="gramStart"/>
      <w:r w:rsidRPr="00F5653C">
        <w:rPr>
          <w:sz w:val="22"/>
          <w:szCs w:val="22"/>
          <w:highlight w:val="white"/>
          <w:lang w:val="en-US"/>
        </w:rPr>
        <w:t>Zakaria, M. A., M. A. Irfa’i, dan M. M. Rosadi (2020) [8], telah melakukan penelitian kompor biomassa dengan bahan bakar yang digunakan yaitu tempurung kelapa, bonggol jagung dan kayu nangka.</w:t>
      </w:r>
      <w:proofErr w:type="gramEnd"/>
      <w:r w:rsidRPr="00F5653C">
        <w:rPr>
          <w:sz w:val="22"/>
          <w:szCs w:val="22"/>
          <w:highlight w:val="white"/>
          <w:lang w:val="en-US"/>
        </w:rPr>
        <w:t xml:space="preserve"> Pengujian kompor biomassa dengan bahan bakar tempurung kelapa yang digunakan untuk mendidihkan air dengan volume 1 liter adalah 0</w:t>
      </w:r>
      <w:proofErr w:type="gramStart"/>
      <w:r w:rsidRPr="00F5653C">
        <w:rPr>
          <w:sz w:val="22"/>
          <w:szCs w:val="22"/>
          <w:highlight w:val="white"/>
          <w:lang w:val="en-US"/>
        </w:rPr>
        <w:t>,67</w:t>
      </w:r>
      <w:proofErr w:type="gramEnd"/>
      <w:r w:rsidRPr="00F5653C">
        <w:rPr>
          <w:sz w:val="22"/>
          <w:szCs w:val="22"/>
          <w:highlight w:val="white"/>
          <w:lang w:val="en-US"/>
        </w:rPr>
        <w:t xml:space="preserve"> kg, bahan bakar tongkol jagung menggunakan 0,28 kg dan bahan bakar kayu nangka menggunakan 0,57 kg. Sehingga dari ketiga variasi bahan bakar, nilai efektivitas yang didapat adalah dari bahan bakar tongkol jagung dengan penggunaan rata-rata 0</w:t>
      </w:r>
      <w:proofErr w:type="gramStart"/>
      <w:r w:rsidRPr="00F5653C">
        <w:rPr>
          <w:sz w:val="22"/>
          <w:szCs w:val="22"/>
          <w:highlight w:val="white"/>
          <w:lang w:val="en-US"/>
        </w:rPr>
        <w:t>,28</w:t>
      </w:r>
      <w:proofErr w:type="gramEnd"/>
      <w:r w:rsidRPr="00F5653C">
        <w:rPr>
          <w:sz w:val="22"/>
          <w:szCs w:val="22"/>
          <w:highlight w:val="white"/>
          <w:lang w:val="en-US"/>
        </w:rPr>
        <w:t xml:space="preserve"> kg</w:t>
      </w:r>
      <w:r>
        <w:rPr>
          <w:sz w:val="22"/>
          <w:szCs w:val="22"/>
          <w:highlight w:val="white"/>
          <w:lang w:val="en-US"/>
        </w:rPr>
        <w:t xml:space="preserve">. </w:t>
      </w:r>
    </w:p>
    <w:p w:rsidR="00F5653C" w:rsidRPr="00F5653C" w:rsidRDefault="00F5653C" w:rsidP="00F5653C">
      <w:pPr>
        <w:pBdr>
          <w:top w:val="nil"/>
          <w:left w:val="nil"/>
          <w:bottom w:val="nil"/>
          <w:right w:val="nil"/>
          <w:between w:val="nil"/>
        </w:pBdr>
        <w:ind w:firstLine="284"/>
        <w:jc w:val="both"/>
        <w:rPr>
          <w:sz w:val="22"/>
          <w:szCs w:val="22"/>
          <w:highlight w:val="white"/>
          <w:lang w:val="en-US"/>
        </w:rPr>
      </w:pPr>
      <w:r w:rsidRPr="00F5653C">
        <w:rPr>
          <w:sz w:val="22"/>
          <w:szCs w:val="22"/>
          <w:highlight w:val="white"/>
          <w:lang w:val="en-US"/>
        </w:rPr>
        <w:t xml:space="preserve">Kompor gasifikasi tipe </w:t>
      </w:r>
      <w:r w:rsidRPr="00F5653C">
        <w:rPr>
          <w:i/>
          <w:iCs/>
          <w:sz w:val="22"/>
          <w:szCs w:val="22"/>
          <w:highlight w:val="white"/>
          <w:lang w:val="en-US"/>
        </w:rPr>
        <w:t xml:space="preserve">Top Lit-Up Draft </w:t>
      </w:r>
      <w:r w:rsidRPr="00F5653C">
        <w:rPr>
          <w:sz w:val="22"/>
          <w:szCs w:val="22"/>
          <w:highlight w:val="white"/>
          <w:lang w:val="en-US"/>
        </w:rPr>
        <w:t xml:space="preserve">(TLUD) memiliki keluaran </w:t>
      </w:r>
      <w:proofErr w:type="gramStart"/>
      <w:r w:rsidRPr="00F5653C">
        <w:rPr>
          <w:sz w:val="22"/>
          <w:szCs w:val="22"/>
          <w:highlight w:val="white"/>
          <w:lang w:val="en-US"/>
        </w:rPr>
        <w:t>api</w:t>
      </w:r>
      <w:proofErr w:type="gramEnd"/>
      <w:r w:rsidRPr="00F5653C">
        <w:rPr>
          <w:sz w:val="22"/>
          <w:szCs w:val="22"/>
          <w:highlight w:val="white"/>
          <w:lang w:val="en-US"/>
        </w:rPr>
        <w:t xml:space="preserve"> pada bagian atas kompor, nyala api yang dihasilkan oleh kompor ini ditahan di atas biomassa pada titik percampuran dengan udara sekunder. Desain kompor yang memiliki peran penting dalam peningkatan kinerjanya, terdapat juga komponen lain yang dinilai cukup yaitu penambahan cerobong kompor (</w:t>
      </w:r>
      <w:r w:rsidRPr="00F5653C">
        <w:rPr>
          <w:i/>
          <w:iCs/>
          <w:sz w:val="22"/>
          <w:szCs w:val="22"/>
          <w:highlight w:val="white"/>
          <w:lang w:val="en-US"/>
        </w:rPr>
        <w:t>chimney</w:t>
      </w:r>
      <w:r w:rsidRPr="00F5653C">
        <w:rPr>
          <w:sz w:val="22"/>
          <w:szCs w:val="22"/>
          <w:highlight w:val="white"/>
          <w:lang w:val="en-US"/>
        </w:rPr>
        <w:t xml:space="preserve">) yang terletak pada bagian atas kompor sebagai jalur </w:t>
      </w:r>
      <w:proofErr w:type="gramStart"/>
      <w:r w:rsidRPr="00F5653C">
        <w:rPr>
          <w:sz w:val="22"/>
          <w:szCs w:val="22"/>
          <w:highlight w:val="white"/>
          <w:lang w:val="en-US"/>
        </w:rPr>
        <w:t>api</w:t>
      </w:r>
      <w:proofErr w:type="gramEnd"/>
      <w:r w:rsidRPr="00F5653C">
        <w:rPr>
          <w:sz w:val="22"/>
          <w:szCs w:val="22"/>
          <w:highlight w:val="white"/>
          <w:lang w:val="en-US"/>
        </w:rPr>
        <w:t xml:space="preserve"> keluar [9]</w:t>
      </w:r>
      <w:r w:rsidR="00FC61BF">
        <w:rPr>
          <w:sz w:val="22"/>
          <w:szCs w:val="22"/>
          <w:highlight w:val="white"/>
          <w:lang w:val="en-US"/>
        </w:rPr>
        <w:t xml:space="preserve">. </w:t>
      </w:r>
      <w:r w:rsidRPr="00F5653C">
        <w:rPr>
          <w:sz w:val="22"/>
          <w:szCs w:val="22"/>
          <w:highlight w:val="white"/>
          <w:lang w:val="en-US"/>
        </w:rPr>
        <w:t xml:space="preserve">Penurunan tekanan yang dihasilkan oleh cerobong kompor </w:t>
      </w:r>
      <w:proofErr w:type="gramStart"/>
      <w:r w:rsidRPr="00F5653C">
        <w:rPr>
          <w:sz w:val="22"/>
          <w:szCs w:val="22"/>
          <w:highlight w:val="white"/>
          <w:lang w:val="en-US"/>
        </w:rPr>
        <w:t>akan</w:t>
      </w:r>
      <w:proofErr w:type="gramEnd"/>
      <w:r w:rsidRPr="00F5653C">
        <w:rPr>
          <w:sz w:val="22"/>
          <w:szCs w:val="22"/>
          <w:highlight w:val="white"/>
          <w:lang w:val="en-US"/>
        </w:rPr>
        <w:t xml:space="preserve"> menarik udara ke dalam kompor melalui lubang udara primer dan sekunder </w:t>
      </w:r>
      <w:r w:rsidR="00FC61BF">
        <w:rPr>
          <w:sz w:val="22"/>
          <w:szCs w:val="22"/>
          <w:highlight w:val="white"/>
          <w:lang w:val="en-US"/>
        </w:rPr>
        <w:t xml:space="preserve">[9]. </w:t>
      </w:r>
      <w:proofErr w:type="gramStart"/>
      <w:r w:rsidRPr="00F5653C">
        <w:rPr>
          <w:sz w:val="22"/>
          <w:szCs w:val="22"/>
          <w:highlight w:val="white"/>
          <w:lang w:val="en-US"/>
        </w:rPr>
        <w:t>Besar aliran udara masuk yang diakibatkan oleh adanya penambahan cerobong berkaitan dengan bentuk geometri cerobong (c</w:t>
      </w:r>
      <w:r w:rsidRPr="00F5653C">
        <w:rPr>
          <w:i/>
          <w:iCs/>
          <w:sz w:val="22"/>
          <w:szCs w:val="22"/>
          <w:highlight w:val="white"/>
          <w:lang w:val="en-US"/>
        </w:rPr>
        <w:t>himney</w:t>
      </w:r>
      <w:r w:rsidRPr="00F5653C">
        <w:rPr>
          <w:sz w:val="22"/>
          <w:szCs w:val="22"/>
          <w:highlight w:val="white"/>
          <w:lang w:val="en-US"/>
        </w:rPr>
        <w:t>) kompor TLUD itu sendiri.</w:t>
      </w:r>
      <w:proofErr w:type="gramEnd"/>
      <w:r w:rsidRPr="00F5653C">
        <w:rPr>
          <w:sz w:val="22"/>
          <w:szCs w:val="22"/>
          <w:highlight w:val="white"/>
          <w:lang w:val="en-US"/>
        </w:rPr>
        <w:t xml:space="preserve"> namun menurut Brizer dkk pada tahun 2013 meskipun desain dari cerobong kompor (c</w:t>
      </w:r>
      <w:r w:rsidRPr="00F5653C">
        <w:rPr>
          <w:i/>
          <w:iCs/>
          <w:sz w:val="22"/>
          <w:szCs w:val="22"/>
          <w:highlight w:val="white"/>
          <w:lang w:val="en-US"/>
        </w:rPr>
        <w:t>himney</w:t>
      </w:r>
      <w:r w:rsidRPr="00F5653C">
        <w:rPr>
          <w:sz w:val="22"/>
          <w:szCs w:val="22"/>
          <w:highlight w:val="white"/>
          <w:lang w:val="en-US"/>
        </w:rPr>
        <w:t xml:space="preserve">) berperan penting dalam pembakaran yang terjadi di kompor gasifikasi TLUD, tetapi masih belum ada studi </w:t>
      </w:r>
      <w:r w:rsidRPr="00F5653C">
        <w:rPr>
          <w:i/>
          <w:iCs/>
          <w:sz w:val="22"/>
          <w:szCs w:val="22"/>
          <w:highlight w:val="white"/>
          <w:lang w:val="en-US"/>
        </w:rPr>
        <w:t>scientific</w:t>
      </w:r>
      <w:r w:rsidRPr="00F5653C">
        <w:rPr>
          <w:sz w:val="22"/>
          <w:szCs w:val="22"/>
          <w:highlight w:val="white"/>
          <w:lang w:val="en-US"/>
        </w:rPr>
        <w:t xml:space="preserve"> yang sistematis mengenai desain cerobong kompor dan pengaruhnya terhadap pembakaran serta emisi kompor TLUD. Pada penelitian kali ini berfokus pada pengaruh tinggi cerobong (</w:t>
      </w:r>
      <w:r w:rsidRPr="00F5653C">
        <w:rPr>
          <w:i/>
          <w:iCs/>
          <w:sz w:val="22"/>
          <w:szCs w:val="22"/>
          <w:highlight w:val="white"/>
          <w:lang w:val="en-US"/>
        </w:rPr>
        <w:t>chimney</w:t>
      </w:r>
      <w:r w:rsidRPr="00F5653C">
        <w:rPr>
          <w:sz w:val="22"/>
          <w:szCs w:val="22"/>
          <w:highlight w:val="white"/>
          <w:lang w:val="en-US"/>
        </w:rPr>
        <w:t xml:space="preserve">) pada kompor gasifikasi tipe </w:t>
      </w:r>
      <w:r w:rsidRPr="00F5653C">
        <w:rPr>
          <w:i/>
          <w:iCs/>
          <w:sz w:val="22"/>
          <w:szCs w:val="22"/>
          <w:highlight w:val="white"/>
          <w:lang w:val="en-US"/>
        </w:rPr>
        <w:t xml:space="preserve">Top-Lit </w:t>
      </w:r>
      <w:proofErr w:type="gramStart"/>
      <w:r w:rsidRPr="00F5653C">
        <w:rPr>
          <w:i/>
          <w:iCs/>
          <w:sz w:val="22"/>
          <w:szCs w:val="22"/>
          <w:highlight w:val="white"/>
          <w:lang w:val="en-US"/>
        </w:rPr>
        <w:t>Up</w:t>
      </w:r>
      <w:proofErr w:type="gramEnd"/>
      <w:r w:rsidRPr="00F5653C">
        <w:rPr>
          <w:i/>
          <w:iCs/>
          <w:sz w:val="22"/>
          <w:szCs w:val="22"/>
          <w:highlight w:val="white"/>
          <w:lang w:val="en-US"/>
        </w:rPr>
        <w:t xml:space="preserve"> Draft </w:t>
      </w:r>
      <w:r w:rsidRPr="00F5653C">
        <w:rPr>
          <w:sz w:val="22"/>
          <w:szCs w:val="22"/>
          <w:highlight w:val="white"/>
          <w:lang w:val="en-US"/>
        </w:rPr>
        <w:t xml:space="preserve">(TLUD). </w:t>
      </w:r>
      <w:proofErr w:type="gramStart"/>
      <w:r w:rsidRPr="00F5653C">
        <w:rPr>
          <w:sz w:val="22"/>
          <w:szCs w:val="22"/>
          <w:highlight w:val="white"/>
          <w:lang w:val="en-US"/>
        </w:rPr>
        <w:t xml:space="preserve">Penelitian ini </w:t>
      </w:r>
      <w:r w:rsidRPr="00F5653C">
        <w:rPr>
          <w:sz w:val="22"/>
          <w:szCs w:val="22"/>
          <w:highlight w:val="white"/>
          <w:lang w:val="en-US"/>
        </w:rPr>
        <w:lastRenderedPageBreak/>
        <w:t>diharapkan dapat menjadi solusi untuk permasalahan bahan bakar tidak terbarukan yang kian lama kian menipis dan dapat menjadi pengembangan dari pemanfaatan limbah pertanian sebagai biomassa yang merupakan energi terbarukan.</w:t>
      </w:r>
      <w:proofErr w:type="gramEnd"/>
    </w:p>
    <w:p w:rsidR="00F5653C" w:rsidRPr="00F5653C" w:rsidRDefault="00F5653C" w:rsidP="00F5653C">
      <w:pPr>
        <w:pBdr>
          <w:top w:val="nil"/>
          <w:left w:val="nil"/>
          <w:bottom w:val="nil"/>
          <w:right w:val="nil"/>
          <w:between w:val="nil"/>
        </w:pBdr>
        <w:ind w:firstLine="284"/>
        <w:jc w:val="both"/>
        <w:rPr>
          <w:sz w:val="22"/>
          <w:szCs w:val="22"/>
          <w:highlight w:val="white"/>
          <w:lang w:val="en-US"/>
        </w:rPr>
      </w:pPr>
      <w:r w:rsidRPr="00F5653C">
        <w:rPr>
          <w:sz w:val="22"/>
          <w:szCs w:val="22"/>
          <w:highlight w:val="white"/>
          <w:lang w:val="en-US"/>
        </w:rPr>
        <w:t xml:space="preserve"> </w:t>
      </w:r>
    </w:p>
    <w:p w:rsidR="00CD53CB" w:rsidRDefault="00F309CC" w:rsidP="000C642F">
      <w:pPr>
        <w:numPr>
          <w:ilvl w:val="0"/>
          <w:numId w:val="2"/>
        </w:numPr>
        <w:ind w:left="426" w:hanging="426"/>
        <w:jc w:val="center"/>
      </w:pPr>
      <w:r>
        <w:rPr>
          <w:b/>
          <w:smallCaps/>
          <w:sz w:val="26"/>
          <w:szCs w:val="26"/>
        </w:rPr>
        <w:t>Metode Penelitian</w:t>
      </w:r>
    </w:p>
    <w:p w:rsidR="00CD53CB" w:rsidRDefault="00CD53CB">
      <w:pPr>
        <w:pBdr>
          <w:top w:val="nil"/>
          <w:left w:val="nil"/>
          <w:bottom w:val="nil"/>
          <w:right w:val="nil"/>
          <w:between w:val="nil"/>
        </w:pBdr>
        <w:ind w:firstLine="216"/>
        <w:jc w:val="both"/>
        <w:rPr>
          <w:sz w:val="22"/>
          <w:szCs w:val="22"/>
          <w:highlight w:val="white"/>
        </w:rPr>
      </w:pPr>
    </w:p>
    <w:p w:rsidR="00F5653C" w:rsidRDefault="00F5653C" w:rsidP="00F5653C">
      <w:pPr>
        <w:pBdr>
          <w:top w:val="nil"/>
          <w:left w:val="nil"/>
          <w:bottom w:val="nil"/>
          <w:right w:val="nil"/>
          <w:between w:val="nil"/>
        </w:pBdr>
        <w:ind w:firstLine="216"/>
        <w:jc w:val="both"/>
        <w:rPr>
          <w:sz w:val="22"/>
          <w:szCs w:val="22"/>
          <w:highlight w:val="white"/>
          <w:lang w:val="en-US"/>
        </w:rPr>
      </w:pPr>
      <w:r w:rsidRPr="00F5653C">
        <w:rPr>
          <w:sz w:val="22"/>
          <w:szCs w:val="22"/>
          <w:highlight w:val="white"/>
          <w:lang w:val="en-US"/>
        </w:rPr>
        <w:t xml:space="preserve">Proses gasifikasi terjadi di dalam kompor gasifikasi dengan jenis </w:t>
      </w:r>
      <w:r w:rsidRPr="00F5653C">
        <w:rPr>
          <w:i/>
          <w:iCs/>
          <w:sz w:val="22"/>
          <w:szCs w:val="22"/>
          <w:highlight w:val="white"/>
          <w:lang w:val="en-US"/>
        </w:rPr>
        <w:t xml:space="preserve">Top-Lit </w:t>
      </w:r>
      <w:proofErr w:type="gramStart"/>
      <w:r w:rsidRPr="00F5653C">
        <w:rPr>
          <w:i/>
          <w:iCs/>
          <w:sz w:val="22"/>
          <w:szCs w:val="22"/>
          <w:highlight w:val="white"/>
          <w:lang w:val="en-US"/>
        </w:rPr>
        <w:t>Up</w:t>
      </w:r>
      <w:proofErr w:type="gramEnd"/>
      <w:r w:rsidRPr="00F5653C">
        <w:rPr>
          <w:i/>
          <w:iCs/>
          <w:sz w:val="22"/>
          <w:szCs w:val="22"/>
          <w:highlight w:val="white"/>
          <w:lang w:val="en-US"/>
        </w:rPr>
        <w:t xml:space="preserve"> Draft </w:t>
      </w:r>
      <w:r w:rsidRPr="00F5653C">
        <w:rPr>
          <w:sz w:val="22"/>
          <w:szCs w:val="22"/>
          <w:highlight w:val="white"/>
          <w:lang w:val="en-US"/>
        </w:rPr>
        <w:t xml:space="preserve">dan tipe aliran udara </w:t>
      </w:r>
      <w:r w:rsidRPr="00F5653C">
        <w:rPr>
          <w:i/>
          <w:iCs/>
          <w:sz w:val="22"/>
          <w:szCs w:val="22"/>
          <w:highlight w:val="white"/>
          <w:lang w:val="en-US"/>
        </w:rPr>
        <w:t xml:space="preserve">forced draft. </w:t>
      </w:r>
      <w:r w:rsidRPr="00F5653C">
        <w:rPr>
          <w:sz w:val="22"/>
          <w:szCs w:val="22"/>
          <w:highlight w:val="white"/>
          <w:lang w:val="en-US"/>
        </w:rPr>
        <w:t xml:space="preserve">Biomassa berupa ampas tebu </w:t>
      </w:r>
      <w:proofErr w:type="gramStart"/>
      <w:r w:rsidRPr="00F5653C">
        <w:rPr>
          <w:sz w:val="22"/>
          <w:szCs w:val="22"/>
          <w:highlight w:val="white"/>
          <w:lang w:val="en-US"/>
        </w:rPr>
        <w:t>akan</w:t>
      </w:r>
      <w:proofErr w:type="gramEnd"/>
      <w:r w:rsidRPr="00F5653C">
        <w:rPr>
          <w:sz w:val="22"/>
          <w:szCs w:val="22"/>
          <w:highlight w:val="white"/>
          <w:lang w:val="en-US"/>
        </w:rPr>
        <w:t xml:space="preserve"> digunakan sebagai bahan bakar utama dalam proses gasifikasi. Skema alat penelitian dapat dilihat pada Gambar 1</w:t>
      </w:r>
      <w:r>
        <w:rPr>
          <w:sz w:val="22"/>
          <w:szCs w:val="22"/>
          <w:highlight w:val="white"/>
          <w:lang w:val="en-US"/>
        </w:rPr>
        <w:t>,</w:t>
      </w:r>
    </w:p>
    <w:p w:rsidR="00F5653C" w:rsidRDefault="00F5653C" w:rsidP="00F5653C">
      <w:pPr>
        <w:pBdr>
          <w:top w:val="nil"/>
          <w:left w:val="nil"/>
          <w:bottom w:val="nil"/>
          <w:right w:val="nil"/>
          <w:between w:val="nil"/>
        </w:pBdr>
        <w:ind w:firstLine="216"/>
        <w:jc w:val="both"/>
        <w:rPr>
          <w:sz w:val="22"/>
          <w:szCs w:val="22"/>
          <w:highlight w:val="white"/>
          <w:lang w:val="en-US"/>
        </w:rPr>
      </w:pPr>
      <w:r>
        <w:rPr>
          <w:noProof/>
        </w:rPr>
        <w:drawing>
          <wp:inline distT="0" distB="0" distL="0" distR="0" wp14:anchorId="3027A82A" wp14:editId="7C6B1B8F">
            <wp:extent cx="2820035" cy="27280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0035" cy="2728077"/>
                    </a:xfrm>
                    <a:prstGeom prst="rect">
                      <a:avLst/>
                    </a:prstGeom>
                    <a:noFill/>
                    <a:ln>
                      <a:noFill/>
                    </a:ln>
                  </pic:spPr>
                </pic:pic>
              </a:graphicData>
            </a:graphic>
          </wp:inline>
        </w:drawing>
      </w:r>
    </w:p>
    <w:p w:rsidR="00F5653C" w:rsidRPr="00F5653C" w:rsidRDefault="00F5653C" w:rsidP="00F5653C">
      <w:pPr>
        <w:pBdr>
          <w:top w:val="nil"/>
          <w:left w:val="nil"/>
          <w:bottom w:val="nil"/>
          <w:right w:val="nil"/>
          <w:between w:val="nil"/>
        </w:pBdr>
        <w:ind w:firstLine="216"/>
        <w:jc w:val="center"/>
        <w:rPr>
          <w:sz w:val="22"/>
          <w:szCs w:val="22"/>
          <w:highlight w:val="white"/>
          <w:lang w:val="en-US"/>
        </w:rPr>
      </w:pPr>
      <w:bookmarkStart w:id="0" w:name="_Toc109349061"/>
      <w:r w:rsidRPr="00F5653C">
        <w:rPr>
          <w:sz w:val="22"/>
          <w:szCs w:val="22"/>
          <w:highlight w:val="white"/>
          <w:lang w:val="zh-CN"/>
        </w:rPr>
        <w:t xml:space="preserve">Gambar </w:t>
      </w:r>
      <w:r w:rsidRPr="00F5653C">
        <w:rPr>
          <w:sz w:val="22"/>
          <w:szCs w:val="22"/>
          <w:highlight w:val="white"/>
          <w:lang w:val="en-US"/>
        </w:rPr>
        <w:t xml:space="preserve">1. </w:t>
      </w:r>
      <w:r w:rsidRPr="00F5653C">
        <w:rPr>
          <w:sz w:val="22"/>
          <w:szCs w:val="22"/>
          <w:highlight w:val="white"/>
          <w:lang w:val="zh-CN"/>
        </w:rPr>
        <w:t xml:space="preserve">Skema </w:t>
      </w:r>
      <w:r w:rsidRPr="00F5653C">
        <w:rPr>
          <w:sz w:val="22"/>
          <w:szCs w:val="22"/>
          <w:highlight w:val="white"/>
          <w:lang w:val="en-US"/>
        </w:rPr>
        <w:t>pengujian k</w:t>
      </w:r>
      <w:r w:rsidRPr="00F5653C">
        <w:rPr>
          <w:sz w:val="22"/>
          <w:szCs w:val="22"/>
          <w:highlight w:val="white"/>
          <w:lang w:val="zh-CN"/>
        </w:rPr>
        <w:t>ompor Gasifikasi TLUD</w:t>
      </w:r>
      <w:bookmarkEnd w:id="0"/>
    </w:p>
    <w:p w:rsidR="00F5653C" w:rsidRPr="00F5653C" w:rsidRDefault="00F5653C" w:rsidP="00F5653C">
      <w:pPr>
        <w:pBdr>
          <w:top w:val="nil"/>
          <w:left w:val="nil"/>
          <w:bottom w:val="nil"/>
          <w:right w:val="nil"/>
          <w:between w:val="nil"/>
        </w:pBdr>
        <w:ind w:firstLine="216"/>
        <w:jc w:val="both"/>
        <w:rPr>
          <w:sz w:val="22"/>
          <w:szCs w:val="22"/>
          <w:highlight w:val="white"/>
          <w:lang w:val="en-US"/>
        </w:rPr>
      </w:pPr>
      <w:proofErr w:type="gramStart"/>
      <w:r w:rsidRPr="00F5653C">
        <w:rPr>
          <w:sz w:val="22"/>
          <w:szCs w:val="22"/>
          <w:highlight w:val="white"/>
          <w:lang w:val="en-US"/>
        </w:rPr>
        <w:t>Keterangan :</w:t>
      </w:r>
      <w:proofErr w:type="gramEnd"/>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Thermocouple reader</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Anemometer reader</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 xml:space="preserve">Concentrator disk </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sz w:val="22"/>
          <w:szCs w:val="22"/>
          <w:highlight w:val="white"/>
          <w:lang w:val="en-US"/>
        </w:rPr>
        <w:t>Cerobong kompor (</w:t>
      </w:r>
      <w:r w:rsidRPr="00F5653C">
        <w:rPr>
          <w:i/>
          <w:iCs/>
          <w:sz w:val="22"/>
          <w:szCs w:val="22"/>
          <w:highlight w:val="white"/>
          <w:lang w:val="en-US"/>
        </w:rPr>
        <w:t>Chimney</w:t>
      </w:r>
      <w:r w:rsidRPr="00F5653C">
        <w:rPr>
          <w:sz w:val="22"/>
          <w:szCs w:val="22"/>
          <w:highlight w:val="white"/>
          <w:lang w:val="en-US"/>
        </w:rPr>
        <w:t>)</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sz w:val="22"/>
          <w:szCs w:val="22"/>
          <w:highlight w:val="white"/>
          <w:lang w:val="en-US"/>
        </w:rPr>
        <w:t>Penggaris</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 xml:space="preserve">Thermocouple </w:t>
      </w:r>
      <w:r w:rsidRPr="00F5653C">
        <w:rPr>
          <w:sz w:val="22"/>
          <w:szCs w:val="22"/>
          <w:highlight w:val="white"/>
          <w:lang w:val="en-US"/>
        </w:rPr>
        <w:t>(T1)</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 xml:space="preserve">Thermocouple </w:t>
      </w:r>
      <w:r w:rsidRPr="00F5653C">
        <w:rPr>
          <w:sz w:val="22"/>
          <w:szCs w:val="22"/>
          <w:highlight w:val="white"/>
          <w:lang w:val="en-US"/>
        </w:rPr>
        <w:t>(T2)</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sz w:val="22"/>
          <w:szCs w:val="22"/>
          <w:highlight w:val="white"/>
          <w:lang w:val="en-US"/>
        </w:rPr>
        <w:t>Kompor gasifikasi</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sz w:val="22"/>
          <w:szCs w:val="22"/>
          <w:highlight w:val="white"/>
          <w:lang w:val="en-US"/>
        </w:rPr>
        <w:t>Anemometer</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Fan</w:t>
      </w:r>
    </w:p>
    <w:p w:rsidR="00F5653C" w:rsidRPr="00F5653C" w:rsidRDefault="00F5653C" w:rsidP="00F5653C">
      <w:pPr>
        <w:numPr>
          <w:ilvl w:val="0"/>
          <w:numId w:val="8"/>
        </w:numPr>
        <w:pBdr>
          <w:top w:val="nil"/>
          <w:left w:val="nil"/>
          <w:bottom w:val="nil"/>
          <w:right w:val="nil"/>
          <w:between w:val="nil"/>
        </w:pBdr>
        <w:jc w:val="both"/>
        <w:rPr>
          <w:i/>
          <w:iCs/>
          <w:sz w:val="22"/>
          <w:szCs w:val="22"/>
          <w:highlight w:val="white"/>
          <w:lang w:val="en-US"/>
        </w:rPr>
      </w:pPr>
      <w:r w:rsidRPr="00F5653C">
        <w:rPr>
          <w:i/>
          <w:iCs/>
          <w:sz w:val="22"/>
          <w:szCs w:val="22"/>
          <w:highlight w:val="white"/>
          <w:lang w:val="en-US"/>
        </w:rPr>
        <w:t>Dimmer</w:t>
      </w:r>
    </w:p>
    <w:p w:rsidR="00F5653C" w:rsidRDefault="00F5653C" w:rsidP="00F5653C">
      <w:pPr>
        <w:pBdr>
          <w:top w:val="nil"/>
          <w:left w:val="nil"/>
          <w:bottom w:val="nil"/>
          <w:right w:val="nil"/>
          <w:between w:val="nil"/>
        </w:pBdr>
        <w:ind w:firstLine="216"/>
        <w:jc w:val="both"/>
        <w:rPr>
          <w:sz w:val="22"/>
          <w:szCs w:val="22"/>
          <w:lang w:val="en-US"/>
        </w:rPr>
      </w:pPr>
      <w:r w:rsidRPr="00F5653C">
        <w:rPr>
          <w:sz w:val="22"/>
          <w:szCs w:val="22"/>
          <w:lang w:val="en-US"/>
        </w:rPr>
        <w:t xml:space="preserve">Kompor gasifikasi TLUD ini memiliki tinggi 60 cm dengan diameter 26 cm. Reaktor (gasifier) yang berbentuk silinder memiliki diameter sebesar 20 cm dengan tinggi 35 cm. Kompor gasifikasi ini ditambahkan cerobong dengan diameter 15 cm dan dengan 3 variasi tinggi yang masing-masing tingginya 5 cm, 10 cm, dan 15 cm. Pada bagian depan bawah kompor terdapat lubang dengan dimensi 12 cm x 12 cm sebagai tempat menaruh kipas dimana jalur tersebut merupakan jalur masuk </w:t>
      </w:r>
      <w:r w:rsidRPr="00F5653C">
        <w:rPr>
          <w:sz w:val="22"/>
          <w:szCs w:val="22"/>
          <w:lang w:val="en-US"/>
        </w:rPr>
        <w:lastRenderedPageBreak/>
        <w:t>udara primer dengan tipe aliran udara forced draft kecepatan 1,5 m/s. Pada gasifier dalam, terdapat 36 lubang yang terdapat di dasar gasifier, 30 lubang pada bagian samping bawah gasifier, serta 50 lubang di bagian atas samping gasifier sebagai lubang udara sekunder, dimana lubang-lubang tersebut memiliki diameter masing-masing sebesar 0,3 cm.</w:t>
      </w:r>
    </w:p>
    <w:p w:rsidR="00F5653C" w:rsidRPr="00F5653C" w:rsidRDefault="00F5653C" w:rsidP="00F5653C">
      <w:pPr>
        <w:pBdr>
          <w:top w:val="nil"/>
          <w:left w:val="nil"/>
          <w:bottom w:val="nil"/>
          <w:right w:val="nil"/>
          <w:between w:val="nil"/>
        </w:pBdr>
        <w:ind w:firstLine="216"/>
        <w:jc w:val="both"/>
        <w:rPr>
          <w:sz w:val="22"/>
          <w:szCs w:val="22"/>
          <w:lang w:val="en-US"/>
        </w:rPr>
      </w:pPr>
      <w:r w:rsidRPr="00F5653C">
        <w:rPr>
          <w:sz w:val="22"/>
          <w:szCs w:val="22"/>
          <w:lang w:val="en-US"/>
        </w:rPr>
        <w:t xml:space="preserve">Variabel </w:t>
      </w:r>
      <w:proofErr w:type="gramStart"/>
      <w:r w:rsidRPr="00F5653C">
        <w:rPr>
          <w:sz w:val="22"/>
          <w:szCs w:val="22"/>
          <w:lang w:val="en-US"/>
        </w:rPr>
        <w:t>Bebas :</w:t>
      </w:r>
      <w:proofErr w:type="gramEnd"/>
      <w:r w:rsidRPr="00F5653C">
        <w:rPr>
          <w:sz w:val="22"/>
          <w:szCs w:val="22"/>
          <w:lang w:val="en-US"/>
        </w:rPr>
        <w:t xml:space="preserve"> Model cerobong kompor (chimney) , model chimney yang divariasikan ketinggiannya adalah  5 cm, 10 cm, dan 15 cm.</w:t>
      </w:r>
    </w:p>
    <w:p w:rsidR="00F5653C" w:rsidRDefault="00F5653C" w:rsidP="00F5653C">
      <w:pPr>
        <w:pBdr>
          <w:top w:val="nil"/>
          <w:left w:val="nil"/>
          <w:bottom w:val="nil"/>
          <w:right w:val="nil"/>
          <w:between w:val="nil"/>
        </w:pBdr>
        <w:ind w:firstLine="216"/>
        <w:jc w:val="both"/>
        <w:rPr>
          <w:sz w:val="22"/>
          <w:szCs w:val="22"/>
          <w:lang w:val="en-US"/>
        </w:rPr>
      </w:pPr>
      <w:r w:rsidRPr="00F5653C">
        <w:rPr>
          <w:sz w:val="22"/>
          <w:szCs w:val="22"/>
          <w:lang w:val="en-US"/>
        </w:rPr>
        <w:t xml:space="preserve">Variabel Terikat :  tinggi api , temperatur api,  lama nyala api, dan efisiensi termal kompor  Variabel Kontrol :  a). Kecepatan aliran udara ; 1,5 m/s. b). Bahan bakar </w:t>
      </w:r>
      <w:proofErr w:type="gramStart"/>
      <w:r w:rsidRPr="00F5653C">
        <w:rPr>
          <w:sz w:val="22"/>
          <w:szCs w:val="22"/>
          <w:lang w:val="en-US"/>
        </w:rPr>
        <w:t>biomassa ;</w:t>
      </w:r>
      <w:proofErr w:type="gramEnd"/>
      <w:r w:rsidRPr="00F5653C">
        <w:rPr>
          <w:sz w:val="22"/>
          <w:szCs w:val="22"/>
          <w:lang w:val="en-US"/>
        </w:rPr>
        <w:t xml:space="preserve"> ampas tebu, sebanyak 600g.</w:t>
      </w:r>
    </w:p>
    <w:p w:rsidR="00F5653C" w:rsidRDefault="00F5653C" w:rsidP="00F5653C">
      <w:pPr>
        <w:pBdr>
          <w:top w:val="nil"/>
          <w:left w:val="nil"/>
          <w:bottom w:val="nil"/>
          <w:right w:val="nil"/>
          <w:between w:val="nil"/>
        </w:pBdr>
        <w:jc w:val="both"/>
        <w:rPr>
          <w:sz w:val="22"/>
          <w:szCs w:val="22"/>
          <w:lang w:val="en-US"/>
        </w:rPr>
      </w:pPr>
    </w:p>
    <w:p w:rsidR="00F5653C" w:rsidRPr="00F5653C" w:rsidRDefault="00F5653C" w:rsidP="00F5653C">
      <w:pPr>
        <w:pBdr>
          <w:top w:val="nil"/>
          <w:left w:val="nil"/>
          <w:bottom w:val="nil"/>
          <w:right w:val="nil"/>
          <w:between w:val="nil"/>
        </w:pBdr>
        <w:ind w:firstLine="284"/>
        <w:jc w:val="both"/>
        <w:rPr>
          <w:sz w:val="22"/>
          <w:szCs w:val="22"/>
          <w:highlight w:val="white"/>
          <w:lang w:val="en-US"/>
        </w:rPr>
      </w:pPr>
      <w:r w:rsidRPr="00F5653C">
        <w:rPr>
          <w:sz w:val="22"/>
          <w:szCs w:val="22"/>
          <w:highlight w:val="white"/>
          <w:lang w:val="en-US"/>
        </w:rPr>
        <w:t xml:space="preserve">Proses pengujian kompor gasifikasi sebagai </w:t>
      </w:r>
      <w:proofErr w:type="gramStart"/>
      <w:r w:rsidRPr="00F5653C">
        <w:rPr>
          <w:sz w:val="22"/>
          <w:szCs w:val="22"/>
          <w:highlight w:val="white"/>
          <w:lang w:val="en-US"/>
        </w:rPr>
        <w:t>berikut :</w:t>
      </w:r>
      <w:proofErr w:type="gramEnd"/>
    </w:p>
    <w:p w:rsidR="00F5653C" w:rsidRPr="00F5653C" w:rsidRDefault="00F5653C" w:rsidP="00F5653C">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Menimbang biomassa [ampas tebu dengan kadar air 10,6%] .sebanyak 600 gram sebagai bahan bakar kompor gasifikasi.</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Memasukkan bahan bakar biomassa yang telah ditimbang ke dalam kompor gasifikasi.</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 xml:space="preserve">Memasang cerobong kompor dan mengatur kecepatan aliran udara sebesar 1,5 m/s menggunakan </w:t>
      </w:r>
      <w:r w:rsidRPr="00F5653C">
        <w:rPr>
          <w:i/>
          <w:iCs/>
          <w:sz w:val="22"/>
          <w:szCs w:val="22"/>
          <w:highlight w:val="white"/>
          <w:lang w:val="zh-CN"/>
        </w:rPr>
        <w:t>dimmer</w:t>
      </w:r>
      <w:r w:rsidRPr="00F5653C">
        <w:rPr>
          <w:sz w:val="22"/>
          <w:szCs w:val="22"/>
          <w:highlight w:val="white"/>
          <w:lang w:val="zh-CN"/>
        </w:rPr>
        <w:t>.</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 xml:space="preserve">Memproses bahan bakar biomassa di dalam tungku gasifikasi dengan manyalakan api menggunakan </w:t>
      </w:r>
      <w:r w:rsidRPr="00F5653C">
        <w:rPr>
          <w:i/>
          <w:iCs/>
          <w:sz w:val="22"/>
          <w:szCs w:val="22"/>
          <w:highlight w:val="white"/>
          <w:lang w:val="zh-CN"/>
        </w:rPr>
        <w:t>gas torcher</w:t>
      </w:r>
      <w:r w:rsidRPr="00F5653C">
        <w:rPr>
          <w:sz w:val="22"/>
          <w:szCs w:val="22"/>
          <w:highlight w:val="white"/>
          <w:lang w:val="zh-CN"/>
        </w:rPr>
        <w:t>.</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Menjaga nyala api hingga seluruh bahan habis terbakar.</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Mencatat data-data yang diperlukan untuk menganalisis kinerja kompor gasifikasi seperti ketinggian api tiap 2 menit, lama nyala api, dan suhu api.</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Melakukan pengulangan Langkah 4-9 dengan 3 variasi cerobong</w:t>
      </w:r>
      <w:r w:rsidRPr="00F5653C">
        <w:rPr>
          <w:sz w:val="22"/>
          <w:szCs w:val="22"/>
          <w:highlight w:val="white"/>
          <w:lang w:val="en-US"/>
        </w:rPr>
        <w:t xml:space="preserve"> dan tanpa cerobong</w:t>
      </w:r>
      <w:r w:rsidRPr="00F5653C">
        <w:rPr>
          <w:sz w:val="22"/>
          <w:szCs w:val="22"/>
          <w:highlight w:val="white"/>
          <w:lang w:val="zh-CN"/>
        </w:rPr>
        <w:t>.</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zh-CN"/>
        </w:rPr>
      </w:pPr>
      <w:r w:rsidRPr="00F5653C">
        <w:rPr>
          <w:sz w:val="22"/>
          <w:szCs w:val="22"/>
          <w:highlight w:val="white"/>
          <w:lang w:val="zh-CN"/>
        </w:rPr>
        <w:t xml:space="preserve">Percobaan diulangi sebanyak </w:t>
      </w:r>
      <w:r w:rsidRPr="00F5653C">
        <w:rPr>
          <w:sz w:val="22"/>
          <w:szCs w:val="22"/>
          <w:highlight w:val="white"/>
          <w:lang w:val="en-US"/>
        </w:rPr>
        <w:t xml:space="preserve">10 </w:t>
      </w:r>
      <w:r w:rsidRPr="00F5653C">
        <w:rPr>
          <w:sz w:val="22"/>
          <w:szCs w:val="22"/>
          <w:highlight w:val="white"/>
          <w:lang w:val="zh-CN"/>
        </w:rPr>
        <w:t>kali.</w:t>
      </w:r>
    </w:p>
    <w:p w:rsidR="00F5653C" w:rsidRPr="00F5653C" w:rsidRDefault="00F5653C" w:rsidP="004F0CF6">
      <w:pPr>
        <w:numPr>
          <w:ilvl w:val="0"/>
          <w:numId w:val="9"/>
        </w:numPr>
        <w:pBdr>
          <w:top w:val="nil"/>
          <w:left w:val="nil"/>
          <w:bottom w:val="nil"/>
          <w:right w:val="nil"/>
          <w:between w:val="nil"/>
        </w:pBdr>
        <w:ind w:left="567" w:hanging="283"/>
        <w:jc w:val="both"/>
        <w:rPr>
          <w:sz w:val="22"/>
          <w:szCs w:val="22"/>
          <w:highlight w:val="white"/>
          <w:lang w:val="en-US"/>
        </w:rPr>
      </w:pPr>
      <w:r w:rsidRPr="00F5653C">
        <w:rPr>
          <w:sz w:val="22"/>
          <w:szCs w:val="22"/>
          <w:highlight w:val="white"/>
          <w:lang w:val="zh-CN"/>
        </w:rPr>
        <w:t>Melakukan analisis data yang telah diperoleh.</w:t>
      </w:r>
    </w:p>
    <w:p w:rsidR="00F5653C" w:rsidRPr="00F5653C" w:rsidRDefault="00F5653C" w:rsidP="00F5653C">
      <w:pPr>
        <w:pBdr>
          <w:top w:val="nil"/>
          <w:left w:val="nil"/>
          <w:bottom w:val="nil"/>
          <w:right w:val="nil"/>
          <w:between w:val="nil"/>
        </w:pBdr>
        <w:jc w:val="both"/>
        <w:rPr>
          <w:sz w:val="22"/>
          <w:szCs w:val="22"/>
          <w:highlight w:val="white"/>
          <w:lang w:val="en-US"/>
        </w:rPr>
      </w:pPr>
    </w:p>
    <w:p w:rsidR="00CD53CB" w:rsidRDefault="00F309CC" w:rsidP="00FC61BF">
      <w:pPr>
        <w:numPr>
          <w:ilvl w:val="0"/>
          <w:numId w:val="2"/>
        </w:numPr>
        <w:spacing w:after="120"/>
        <w:ind w:left="426" w:hanging="426"/>
        <w:jc w:val="center"/>
      </w:pPr>
      <w:r>
        <w:rPr>
          <w:b/>
          <w:smallCaps/>
          <w:sz w:val="26"/>
          <w:szCs w:val="26"/>
        </w:rPr>
        <w:t>Hasil dan Pembahasan</w:t>
      </w:r>
    </w:p>
    <w:p w:rsidR="00CD53CB" w:rsidRDefault="007B587B" w:rsidP="00FC61BF">
      <w:pPr>
        <w:pStyle w:val="Heading3"/>
        <w:tabs>
          <w:tab w:val="clear" w:pos="2160"/>
        </w:tabs>
        <w:spacing w:before="0" w:after="120" w:line="360" w:lineRule="auto"/>
        <w:ind w:left="0" w:firstLine="0"/>
        <w:rPr>
          <w:sz w:val="22"/>
          <w:szCs w:val="22"/>
          <w:highlight w:val="white"/>
        </w:rPr>
      </w:pPr>
      <w:r w:rsidRPr="007B587B">
        <w:rPr>
          <w:rFonts w:ascii="Times New Roman" w:eastAsia="DengXian" w:hAnsi="Times New Roman" w:cs="Times New Roman"/>
          <w:sz w:val="22"/>
          <w:szCs w:val="22"/>
          <w:lang w:val="en-US"/>
        </w:rPr>
        <w:t xml:space="preserve">Tinggi </w:t>
      </w:r>
      <w:proofErr w:type="gramStart"/>
      <w:r w:rsidRPr="007B587B">
        <w:rPr>
          <w:rFonts w:ascii="Times New Roman" w:eastAsia="DengXian" w:hAnsi="Times New Roman" w:cs="Times New Roman"/>
          <w:sz w:val="22"/>
          <w:szCs w:val="22"/>
          <w:lang w:val="en-US"/>
        </w:rPr>
        <w:t>Api</w:t>
      </w:r>
      <w:proofErr w:type="gramEnd"/>
      <w:r>
        <w:rPr>
          <w:noProof/>
        </w:rPr>
        <w:drawing>
          <wp:inline distT="0" distB="0" distL="0" distR="0" wp14:anchorId="3D746EA0" wp14:editId="36C4BD9A">
            <wp:extent cx="2820035" cy="157238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035" cy="1572383"/>
                    </a:xfrm>
                    <a:prstGeom prst="rect">
                      <a:avLst/>
                    </a:prstGeom>
                    <a:noFill/>
                    <a:ln>
                      <a:noFill/>
                    </a:ln>
                  </pic:spPr>
                </pic:pic>
              </a:graphicData>
            </a:graphic>
          </wp:inline>
        </w:drawing>
      </w:r>
    </w:p>
    <w:p w:rsidR="007B587B" w:rsidRPr="007B587B" w:rsidRDefault="007B587B" w:rsidP="00FC61BF">
      <w:pPr>
        <w:pBdr>
          <w:top w:val="nil"/>
          <w:left w:val="nil"/>
          <w:bottom w:val="nil"/>
          <w:right w:val="nil"/>
          <w:between w:val="nil"/>
        </w:pBdr>
        <w:jc w:val="center"/>
        <w:rPr>
          <w:sz w:val="22"/>
          <w:szCs w:val="22"/>
          <w:highlight w:val="white"/>
          <w:lang w:val="en-US"/>
        </w:rPr>
      </w:pPr>
      <w:r w:rsidRPr="007B587B">
        <w:rPr>
          <w:sz w:val="22"/>
          <w:szCs w:val="22"/>
          <w:highlight w:val="white"/>
          <w:lang w:val="zh-CN"/>
        </w:rPr>
        <w:t xml:space="preserve">Gambar </w:t>
      </w:r>
      <w:r>
        <w:rPr>
          <w:sz w:val="22"/>
          <w:szCs w:val="22"/>
          <w:highlight w:val="white"/>
          <w:lang w:val="en-US"/>
        </w:rPr>
        <w:t>2.</w:t>
      </w:r>
      <w:r w:rsidRPr="007B587B">
        <w:rPr>
          <w:sz w:val="22"/>
          <w:szCs w:val="22"/>
          <w:highlight w:val="white"/>
          <w:lang w:val="en-US"/>
        </w:rPr>
        <w:t xml:space="preserve"> Tinggi </w:t>
      </w:r>
      <w:proofErr w:type="gramStart"/>
      <w:r w:rsidRPr="007B587B">
        <w:rPr>
          <w:sz w:val="22"/>
          <w:szCs w:val="22"/>
          <w:highlight w:val="white"/>
          <w:lang w:val="en-US"/>
        </w:rPr>
        <w:t>api</w:t>
      </w:r>
      <w:proofErr w:type="gramEnd"/>
      <w:r w:rsidRPr="007B587B">
        <w:rPr>
          <w:sz w:val="22"/>
          <w:szCs w:val="22"/>
          <w:highlight w:val="white"/>
          <w:lang w:val="en-US"/>
        </w:rPr>
        <w:t xml:space="preserve"> kompor tanpa chimney</w:t>
      </w:r>
    </w:p>
    <w:p w:rsidR="007B587B" w:rsidRDefault="007B587B" w:rsidP="007B587B">
      <w:pPr>
        <w:pBdr>
          <w:top w:val="nil"/>
          <w:left w:val="nil"/>
          <w:bottom w:val="nil"/>
          <w:right w:val="nil"/>
          <w:between w:val="nil"/>
        </w:pBdr>
        <w:rPr>
          <w:sz w:val="22"/>
          <w:szCs w:val="22"/>
          <w:highlight w:val="white"/>
        </w:rPr>
      </w:pPr>
    </w:p>
    <w:p w:rsidR="007B587B" w:rsidRDefault="007B587B" w:rsidP="007B587B">
      <w:pPr>
        <w:pBdr>
          <w:top w:val="nil"/>
          <w:left w:val="nil"/>
          <w:bottom w:val="nil"/>
          <w:right w:val="nil"/>
          <w:between w:val="nil"/>
        </w:pBdr>
        <w:jc w:val="both"/>
        <w:rPr>
          <w:sz w:val="22"/>
          <w:szCs w:val="22"/>
          <w:highlight w:val="white"/>
        </w:rPr>
      </w:pPr>
      <w:r>
        <w:rPr>
          <w:rFonts w:eastAsia="DengXian"/>
          <w:noProof/>
        </w:rPr>
        <w:drawing>
          <wp:inline distT="0" distB="0" distL="0" distR="0" wp14:anchorId="10E8AD9B" wp14:editId="4958DB17">
            <wp:extent cx="2820035" cy="18180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0035" cy="1818018"/>
                    </a:xfrm>
                    <a:prstGeom prst="rect">
                      <a:avLst/>
                    </a:prstGeom>
                    <a:noFill/>
                    <a:ln>
                      <a:noFill/>
                    </a:ln>
                  </pic:spPr>
                </pic:pic>
              </a:graphicData>
            </a:graphic>
          </wp:inline>
        </w:drawing>
      </w:r>
    </w:p>
    <w:p w:rsidR="007B587B" w:rsidRPr="007B587B" w:rsidRDefault="007B587B" w:rsidP="007B587B">
      <w:pPr>
        <w:pBdr>
          <w:top w:val="nil"/>
          <w:left w:val="nil"/>
          <w:bottom w:val="nil"/>
          <w:right w:val="nil"/>
          <w:between w:val="nil"/>
        </w:pBdr>
        <w:jc w:val="center"/>
        <w:rPr>
          <w:sz w:val="22"/>
          <w:szCs w:val="22"/>
          <w:highlight w:val="white"/>
          <w:lang w:val="en-US"/>
        </w:rPr>
      </w:pPr>
      <w:bookmarkStart w:id="1" w:name="_Toc109349065"/>
      <w:r w:rsidRPr="007B587B">
        <w:rPr>
          <w:sz w:val="22"/>
          <w:szCs w:val="22"/>
          <w:highlight w:val="white"/>
          <w:lang w:val="zh-CN"/>
        </w:rPr>
        <w:t xml:space="preserve">Gambar </w:t>
      </w:r>
      <w:r w:rsidRPr="007B587B">
        <w:rPr>
          <w:sz w:val="22"/>
          <w:szCs w:val="22"/>
          <w:highlight w:val="white"/>
          <w:lang w:val="en-US"/>
        </w:rPr>
        <w:t xml:space="preserve">3. Tinggi </w:t>
      </w:r>
      <w:proofErr w:type="gramStart"/>
      <w:r w:rsidRPr="007B587B">
        <w:rPr>
          <w:sz w:val="22"/>
          <w:szCs w:val="22"/>
          <w:highlight w:val="white"/>
          <w:lang w:val="en-US"/>
        </w:rPr>
        <w:t>api</w:t>
      </w:r>
      <w:proofErr w:type="gramEnd"/>
      <w:r w:rsidRPr="007B587B">
        <w:rPr>
          <w:sz w:val="22"/>
          <w:szCs w:val="22"/>
          <w:highlight w:val="white"/>
          <w:lang w:val="en-US"/>
        </w:rPr>
        <w:t xml:space="preserve"> dengan kompor chimney 5 cm</w:t>
      </w:r>
      <w:bookmarkEnd w:id="1"/>
    </w:p>
    <w:p w:rsidR="007B587B" w:rsidRDefault="007B587B" w:rsidP="007B587B">
      <w:pPr>
        <w:pBdr>
          <w:top w:val="nil"/>
          <w:left w:val="nil"/>
          <w:bottom w:val="nil"/>
          <w:right w:val="nil"/>
          <w:between w:val="nil"/>
        </w:pBdr>
        <w:jc w:val="both"/>
        <w:rPr>
          <w:sz w:val="22"/>
          <w:szCs w:val="22"/>
          <w:highlight w:val="white"/>
        </w:rPr>
      </w:pPr>
    </w:p>
    <w:p w:rsidR="007B587B" w:rsidRDefault="007B587B" w:rsidP="000C642F">
      <w:pPr>
        <w:pBdr>
          <w:top w:val="nil"/>
          <w:left w:val="nil"/>
          <w:bottom w:val="nil"/>
          <w:right w:val="nil"/>
          <w:between w:val="nil"/>
        </w:pBdr>
        <w:ind w:firstLine="284"/>
        <w:jc w:val="both"/>
        <w:rPr>
          <w:sz w:val="22"/>
          <w:szCs w:val="22"/>
          <w:highlight w:val="white"/>
        </w:rPr>
      </w:pPr>
      <w:r>
        <w:rPr>
          <w:noProof/>
          <w:lang w:val="en-US" w:eastAsia="en-US"/>
        </w:rPr>
        <w:drawing>
          <wp:inline distT="0" distB="0" distL="0" distR="0" wp14:anchorId="0CDED59D" wp14:editId="5BB59118">
            <wp:extent cx="2820035" cy="203015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0035" cy="2030152"/>
                    </a:xfrm>
                    <a:prstGeom prst="rect">
                      <a:avLst/>
                    </a:prstGeom>
                    <a:noFill/>
                    <a:ln>
                      <a:noFill/>
                    </a:ln>
                  </pic:spPr>
                </pic:pic>
              </a:graphicData>
            </a:graphic>
          </wp:inline>
        </w:drawing>
      </w:r>
    </w:p>
    <w:p w:rsidR="007B587B" w:rsidRDefault="007B587B" w:rsidP="000C642F">
      <w:pPr>
        <w:pBdr>
          <w:top w:val="nil"/>
          <w:left w:val="nil"/>
          <w:bottom w:val="nil"/>
          <w:right w:val="nil"/>
          <w:between w:val="nil"/>
        </w:pBdr>
        <w:ind w:firstLine="284"/>
        <w:jc w:val="both"/>
        <w:rPr>
          <w:sz w:val="22"/>
          <w:szCs w:val="22"/>
          <w:highlight w:val="white"/>
        </w:rPr>
      </w:pPr>
    </w:p>
    <w:p w:rsidR="007B587B" w:rsidRPr="007B587B" w:rsidRDefault="007B587B" w:rsidP="007B587B">
      <w:pPr>
        <w:pBdr>
          <w:top w:val="nil"/>
          <w:left w:val="nil"/>
          <w:bottom w:val="nil"/>
          <w:right w:val="nil"/>
          <w:between w:val="nil"/>
        </w:pBdr>
        <w:ind w:firstLine="284"/>
        <w:jc w:val="center"/>
        <w:rPr>
          <w:sz w:val="22"/>
          <w:szCs w:val="22"/>
          <w:highlight w:val="white"/>
          <w:lang w:val="en-US"/>
        </w:rPr>
      </w:pPr>
      <w:bookmarkStart w:id="2" w:name="_Toc109349066"/>
      <w:r w:rsidRPr="007B587B">
        <w:rPr>
          <w:sz w:val="22"/>
          <w:szCs w:val="22"/>
          <w:highlight w:val="white"/>
          <w:lang w:val="zh-CN"/>
        </w:rPr>
        <w:t xml:space="preserve">Gambar 4. </w:t>
      </w:r>
      <w:r w:rsidRPr="007B587B">
        <w:rPr>
          <w:sz w:val="22"/>
          <w:szCs w:val="22"/>
          <w:highlight w:val="white"/>
          <w:lang w:val="en-US"/>
        </w:rPr>
        <w:t xml:space="preserve">Tinggi </w:t>
      </w:r>
      <w:proofErr w:type="gramStart"/>
      <w:r w:rsidRPr="007B587B">
        <w:rPr>
          <w:sz w:val="22"/>
          <w:szCs w:val="22"/>
          <w:highlight w:val="white"/>
          <w:lang w:val="en-US"/>
        </w:rPr>
        <w:t>api</w:t>
      </w:r>
      <w:proofErr w:type="gramEnd"/>
      <w:r w:rsidRPr="007B587B">
        <w:rPr>
          <w:sz w:val="22"/>
          <w:szCs w:val="22"/>
          <w:highlight w:val="white"/>
          <w:lang w:val="en-US"/>
        </w:rPr>
        <w:t xml:space="preserve"> kompor dengan chimney 10 cm</w:t>
      </w:r>
      <w:bookmarkEnd w:id="2"/>
    </w:p>
    <w:p w:rsidR="007B587B" w:rsidRDefault="007B587B" w:rsidP="000C642F">
      <w:pPr>
        <w:pBdr>
          <w:top w:val="nil"/>
          <w:left w:val="nil"/>
          <w:bottom w:val="nil"/>
          <w:right w:val="nil"/>
          <w:between w:val="nil"/>
        </w:pBdr>
        <w:ind w:firstLine="284"/>
        <w:jc w:val="both"/>
        <w:rPr>
          <w:sz w:val="22"/>
          <w:szCs w:val="22"/>
          <w:highlight w:val="white"/>
        </w:rPr>
      </w:pPr>
    </w:p>
    <w:p w:rsidR="007B587B" w:rsidRDefault="007B587B" w:rsidP="000C642F">
      <w:pPr>
        <w:pBdr>
          <w:top w:val="nil"/>
          <w:left w:val="nil"/>
          <w:bottom w:val="nil"/>
          <w:right w:val="nil"/>
          <w:between w:val="nil"/>
        </w:pBdr>
        <w:ind w:firstLine="284"/>
        <w:jc w:val="both"/>
        <w:rPr>
          <w:sz w:val="22"/>
          <w:szCs w:val="22"/>
          <w:highlight w:val="white"/>
        </w:rPr>
      </w:pPr>
      <w:r>
        <w:rPr>
          <w:noProof/>
          <w:lang w:val="en-US" w:eastAsia="en-US"/>
        </w:rPr>
        <w:drawing>
          <wp:inline distT="0" distB="0" distL="0" distR="0" wp14:anchorId="08C110FA" wp14:editId="71B5095B">
            <wp:extent cx="2820035" cy="25187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0035" cy="2518797"/>
                    </a:xfrm>
                    <a:prstGeom prst="rect">
                      <a:avLst/>
                    </a:prstGeom>
                    <a:noFill/>
                    <a:ln>
                      <a:noFill/>
                    </a:ln>
                  </pic:spPr>
                </pic:pic>
              </a:graphicData>
            </a:graphic>
          </wp:inline>
        </w:drawing>
      </w:r>
    </w:p>
    <w:p w:rsidR="007B587B" w:rsidRPr="007B587B" w:rsidRDefault="007B587B" w:rsidP="007B587B">
      <w:pPr>
        <w:pBdr>
          <w:top w:val="nil"/>
          <w:left w:val="nil"/>
          <w:bottom w:val="nil"/>
          <w:right w:val="nil"/>
          <w:between w:val="nil"/>
        </w:pBdr>
        <w:ind w:firstLine="284"/>
        <w:jc w:val="center"/>
        <w:rPr>
          <w:sz w:val="22"/>
          <w:szCs w:val="22"/>
          <w:highlight w:val="white"/>
          <w:lang w:val="en-US"/>
        </w:rPr>
      </w:pPr>
      <w:bookmarkStart w:id="3" w:name="_Toc109349067"/>
      <w:r w:rsidRPr="007B587B">
        <w:rPr>
          <w:sz w:val="22"/>
          <w:szCs w:val="22"/>
          <w:highlight w:val="white"/>
          <w:lang w:val="zh-CN"/>
        </w:rPr>
        <w:t xml:space="preserve">Gambar </w:t>
      </w:r>
      <w:r w:rsidR="00FC61BF">
        <w:rPr>
          <w:sz w:val="22"/>
          <w:szCs w:val="22"/>
          <w:highlight w:val="white"/>
          <w:lang w:val="en-US"/>
        </w:rPr>
        <w:t>5.</w:t>
      </w:r>
      <w:r w:rsidRPr="007B587B">
        <w:rPr>
          <w:sz w:val="22"/>
          <w:szCs w:val="22"/>
          <w:highlight w:val="white"/>
          <w:lang w:val="en-US"/>
        </w:rPr>
        <w:t xml:space="preserve"> Tinggi </w:t>
      </w:r>
      <w:proofErr w:type="gramStart"/>
      <w:r w:rsidRPr="007B587B">
        <w:rPr>
          <w:sz w:val="22"/>
          <w:szCs w:val="22"/>
          <w:highlight w:val="white"/>
          <w:lang w:val="en-US"/>
        </w:rPr>
        <w:t>api</w:t>
      </w:r>
      <w:proofErr w:type="gramEnd"/>
      <w:r w:rsidRPr="007B587B">
        <w:rPr>
          <w:sz w:val="22"/>
          <w:szCs w:val="22"/>
          <w:highlight w:val="white"/>
          <w:lang w:val="en-US"/>
        </w:rPr>
        <w:t xml:space="preserve"> kompor dengan chimney 15 cm</w:t>
      </w:r>
      <w:bookmarkEnd w:id="3"/>
    </w:p>
    <w:p w:rsidR="007B587B" w:rsidRDefault="007B587B" w:rsidP="000C642F">
      <w:pPr>
        <w:pBdr>
          <w:top w:val="nil"/>
          <w:left w:val="nil"/>
          <w:bottom w:val="nil"/>
          <w:right w:val="nil"/>
          <w:between w:val="nil"/>
        </w:pBdr>
        <w:ind w:firstLine="284"/>
        <w:jc w:val="both"/>
        <w:rPr>
          <w:sz w:val="22"/>
          <w:szCs w:val="22"/>
          <w:highlight w:val="white"/>
        </w:rPr>
      </w:pPr>
    </w:p>
    <w:p w:rsidR="007B587B" w:rsidRPr="00FC61BF" w:rsidRDefault="007B587B" w:rsidP="007B587B">
      <w:pPr>
        <w:pBdr>
          <w:top w:val="nil"/>
          <w:left w:val="nil"/>
          <w:bottom w:val="nil"/>
          <w:right w:val="nil"/>
          <w:between w:val="nil"/>
        </w:pBdr>
        <w:ind w:firstLine="284"/>
        <w:jc w:val="both"/>
        <w:rPr>
          <w:sz w:val="22"/>
          <w:szCs w:val="22"/>
          <w:lang w:val="en-US"/>
        </w:rPr>
      </w:pPr>
      <w:r w:rsidRPr="00FC61BF">
        <w:rPr>
          <w:sz w:val="22"/>
          <w:szCs w:val="22"/>
        </w:rPr>
        <w:t xml:space="preserve">Pada gambar 2 menunjukkan visualisasi tinggi api kompor dengan tanpa chimmey </w:t>
      </w:r>
      <w:proofErr w:type="gramStart"/>
      <w:r w:rsidRPr="00FC61BF">
        <w:rPr>
          <w:sz w:val="22"/>
          <w:szCs w:val="22"/>
        </w:rPr>
        <w:t>yang  mengalami</w:t>
      </w:r>
      <w:proofErr w:type="gramEnd"/>
      <w:r w:rsidRPr="00FC61BF">
        <w:rPr>
          <w:sz w:val="22"/>
          <w:szCs w:val="22"/>
        </w:rPr>
        <w:t xml:space="preserve"> penurunan di setiap 2 menitnya, dan api mulai tidak terlihat dari luar pada 8 menit 2 detik. </w:t>
      </w:r>
      <w:proofErr w:type="gramStart"/>
      <w:r w:rsidRPr="00FC61BF">
        <w:rPr>
          <w:sz w:val="22"/>
          <w:szCs w:val="22"/>
        </w:rPr>
        <w:t>Api</w:t>
      </w:r>
      <w:proofErr w:type="gramEnd"/>
      <w:r w:rsidRPr="00FC61BF">
        <w:rPr>
          <w:sz w:val="22"/>
          <w:szCs w:val="22"/>
        </w:rPr>
        <w:t xml:space="preserve"> nampak mulai berwarna biru rata-rata pada </w:t>
      </w:r>
      <w:r w:rsidRPr="00FC61BF">
        <w:rPr>
          <w:sz w:val="22"/>
          <w:szCs w:val="22"/>
        </w:rPr>
        <w:lastRenderedPageBreak/>
        <w:t xml:space="preserve">menit ke 6. Pada gambar 3 sampai </w:t>
      </w:r>
      <w:proofErr w:type="gramStart"/>
      <w:r w:rsidRPr="00FC61BF">
        <w:rPr>
          <w:sz w:val="22"/>
          <w:szCs w:val="22"/>
        </w:rPr>
        <w:t>dengan  5</w:t>
      </w:r>
      <w:proofErr w:type="gramEnd"/>
      <w:r w:rsidRPr="00FC61BF">
        <w:rPr>
          <w:sz w:val="22"/>
          <w:szCs w:val="22"/>
        </w:rPr>
        <w:t xml:space="preserve">  menunjukkan visualisasi tinggi api kompor dengan chimmey 5 cm, 10 cm dan 15 cm. Pada gambar tersebut terlihat bahwa </w:t>
      </w:r>
      <w:r w:rsidRPr="00FC61BF">
        <w:rPr>
          <w:rFonts w:eastAsia="DengXian"/>
          <w:sz w:val="22"/>
          <w:szCs w:val="22"/>
        </w:rPr>
        <w:t xml:space="preserve">api tertinggi mencapai 33,91 cm pada menit ke-4 untuk variasi </w:t>
      </w:r>
      <w:r w:rsidRPr="00FC61BF">
        <w:rPr>
          <w:rFonts w:eastAsia="DengXian"/>
          <w:i/>
          <w:iCs/>
          <w:sz w:val="22"/>
          <w:szCs w:val="22"/>
        </w:rPr>
        <w:t xml:space="preserve">chimney </w:t>
      </w:r>
      <w:r w:rsidRPr="00FC61BF">
        <w:rPr>
          <w:rFonts w:eastAsia="DengXian"/>
          <w:sz w:val="22"/>
          <w:szCs w:val="22"/>
        </w:rPr>
        <w:t xml:space="preserve">5 cm. Tinggi api terendah yaitu pada 4,46 cm di menit ke-8 untuk variasi chimney 10 cm. </w:t>
      </w:r>
      <w:r w:rsidRPr="00FC61BF">
        <w:rPr>
          <w:sz w:val="22"/>
          <w:szCs w:val="22"/>
        </w:rPr>
        <w:t>Temperatur api pada kompor gasifikasi [TLUD] dapat  berkisar antara 700 °C – 1100</w:t>
      </w:r>
      <w:r w:rsidRPr="00FC61BF">
        <w:rPr>
          <w:sz w:val="22"/>
          <w:szCs w:val="22"/>
          <w:vertAlign w:val="superscript"/>
        </w:rPr>
        <w:t>o</w:t>
      </w:r>
      <w:r w:rsidRPr="00FC61BF">
        <w:rPr>
          <w:sz w:val="22"/>
          <w:szCs w:val="22"/>
        </w:rPr>
        <w:t xml:space="preserve">C. Temperatur </w:t>
      </w:r>
      <w:proofErr w:type="gramStart"/>
      <w:r w:rsidRPr="00FC61BF">
        <w:rPr>
          <w:sz w:val="22"/>
          <w:szCs w:val="22"/>
        </w:rPr>
        <w:t>api</w:t>
      </w:r>
      <w:proofErr w:type="gramEnd"/>
      <w:r w:rsidRPr="00FC61BF">
        <w:rPr>
          <w:sz w:val="22"/>
          <w:szCs w:val="22"/>
        </w:rPr>
        <w:t xml:space="preserve"> dapat digunakan sebagai indikator nilai kalor bahan</w:t>
      </w:r>
      <w:r w:rsidR="00FC61BF">
        <w:rPr>
          <w:sz w:val="22"/>
          <w:szCs w:val="22"/>
        </w:rPr>
        <w:t xml:space="preserve"> bakar dan kualitas pembakaran</w:t>
      </w:r>
      <w:r w:rsidRPr="00FC61BF">
        <w:rPr>
          <w:sz w:val="22"/>
          <w:szCs w:val="22"/>
        </w:rPr>
        <w:t xml:space="preserve"> [10].</w:t>
      </w:r>
      <w:r w:rsidRPr="00FC61BF">
        <w:rPr>
          <w:rFonts w:eastAsiaTheme="minorHAnsi"/>
          <w:lang w:val="en-US" w:eastAsia="en-US"/>
        </w:rPr>
        <w:t xml:space="preserve"> </w:t>
      </w:r>
      <w:r w:rsidRPr="00FC61BF">
        <w:rPr>
          <w:sz w:val="22"/>
          <w:szCs w:val="22"/>
          <w:lang w:val="en-US"/>
        </w:rPr>
        <w:t xml:space="preserve">Temperatur </w:t>
      </w:r>
      <w:proofErr w:type="gramStart"/>
      <w:r w:rsidRPr="00FC61BF">
        <w:rPr>
          <w:sz w:val="22"/>
          <w:szCs w:val="22"/>
          <w:lang w:val="en-US"/>
        </w:rPr>
        <w:t>api  dipengaruhi</w:t>
      </w:r>
      <w:proofErr w:type="gramEnd"/>
      <w:r w:rsidRPr="00FC61BF">
        <w:rPr>
          <w:sz w:val="22"/>
          <w:szCs w:val="22"/>
          <w:lang w:val="en-US"/>
        </w:rPr>
        <w:t xml:space="preserve"> oleh jenis bahan bakar, massa bahan bakar dan pasokan udara dari lingkungan.  Nilai kalor dan komposisi gas hasil bakar berpengaruh terhadap </w:t>
      </w:r>
      <w:proofErr w:type="gramStart"/>
      <w:r w:rsidRPr="00FC61BF">
        <w:rPr>
          <w:sz w:val="22"/>
          <w:szCs w:val="22"/>
          <w:lang w:val="en-US"/>
        </w:rPr>
        <w:t>api</w:t>
      </w:r>
      <w:proofErr w:type="gramEnd"/>
      <w:r w:rsidRPr="00FC61BF">
        <w:rPr>
          <w:sz w:val="22"/>
          <w:szCs w:val="22"/>
          <w:lang w:val="en-US"/>
        </w:rPr>
        <w:t xml:space="preserve"> yang dihasilkan [11]. Semakin besar nilai kalor dan volatile matter bahan bakar </w:t>
      </w:r>
      <w:proofErr w:type="gramStart"/>
      <w:r w:rsidRPr="00FC61BF">
        <w:rPr>
          <w:sz w:val="22"/>
          <w:szCs w:val="22"/>
          <w:lang w:val="en-US"/>
        </w:rPr>
        <w:t>akan</w:t>
      </w:r>
      <w:proofErr w:type="gramEnd"/>
      <w:r w:rsidRPr="00FC61BF">
        <w:rPr>
          <w:sz w:val="22"/>
          <w:szCs w:val="22"/>
          <w:lang w:val="en-US"/>
        </w:rPr>
        <w:t xml:space="preserve"> menentukan besarnya kalor yang dilepaskan oleh api dan meningkatkan temperature api. Temperatur </w:t>
      </w:r>
      <w:proofErr w:type="gramStart"/>
      <w:r w:rsidRPr="00FC61BF">
        <w:rPr>
          <w:sz w:val="22"/>
          <w:szCs w:val="22"/>
          <w:lang w:val="en-US"/>
        </w:rPr>
        <w:t>api</w:t>
      </w:r>
      <w:proofErr w:type="gramEnd"/>
      <w:r w:rsidRPr="00FC61BF">
        <w:rPr>
          <w:sz w:val="22"/>
          <w:szCs w:val="22"/>
          <w:lang w:val="en-US"/>
        </w:rPr>
        <w:t xml:space="preserve"> semakin tinggi, maka kalor yang dilepaskan oleh api semakin besar. </w:t>
      </w:r>
      <w:proofErr w:type="gramStart"/>
      <w:r w:rsidRPr="00FC61BF">
        <w:rPr>
          <w:sz w:val="22"/>
          <w:szCs w:val="22"/>
          <w:lang w:val="en-US"/>
        </w:rPr>
        <w:t>Perbedaan warna flame dipengaruhi oleh beberapa kandungan gas dalam bahan bakar biomassa.</w:t>
      </w:r>
      <w:proofErr w:type="gramEnd"/>
      <w:r w:rsidRPr="00FC61BF">
        <w:rPr>
          <w:sz w:val="22"/>
          <w:szCs w:val="22"/>
          <w:lang w:val="en-US"/>
        </w:rPr>
        <w:t xml:space="preserve"> Ketika semakin banyak gas CO warna </w:t>
      </w:r>
      <w:proofErr w:type="gramStart"/>
      <w:r w:rsidRPr="00FC61BF">
        <w:rPr>
          <w:sz w:val="22"/>
          <w:szCs w:val="22"/>
          <w:lang w:val="en-US"/>
        </w:rPr>
        <w:t>api  yang</w:t>
      </w:r>
      <w:proofErr w:type="gramEnd"/>
      <w:r w:rsidRPr="00FC61BF">
        <w:rPr>
          <w:sz w:val="22"/>
          <w:szCs w:val="22"/>
          <w:lang w:val="en-US"/>
        </w:rPr>
        <w:t xml:space="preserve"> dihasilkan akan semakin orange bahkan mendekati merah [12]. Warna </w:t>
      </w:r>
      <w:proofErr w:type="gramStart"/>
      <w:r w:rsidRPr="00FC61BF">
        <w:rPr>
          <w:sz w:val="22"/>
          <w:szCs w:val="22"/>
          <w:lang w:val="en-US"/>
        </w:rPr>
        <w:t>api</w:t>
      </w:r>
      <w:proofErr w:type="gramEnd"/>
      <w:r w:rsidRPr="00FC61BF">
        <w:rPr>
          <w:sz w:val="22"/>
          <w:szCs w:val="22"/>
          <w:lang w:val="en-US"/>
        </w:rPr>
        <w:t xml:space="preserve"> orange disebabkan oleh banyak gas CO yang terbentuk dan masih banyak partikel kabon yang ikut terbakar. Sedangkan warna biru pada </w:t>
      </w:r>
      <w:proofErr w:type="gramStart"/>
      <w:r w:rsidRPr="00FC61BF">
        <w:rPr>
          <w:sz w:val="22"/>
          <w:szCs w:val="22"/>
          <w:lang w:val="en-US"/>
        </w:rPr>
        <w:t>api</w:t>
      </w:r>
      <w:proofErr w:type="gramEnd"/>
      <w:r w:rsidRPr="00FC61BF">
        <w:rPr>
          <w:sz w:val="22"/>
          <w:szCs w:val="22"/>
          <w:lang w:val="en-US"/>
        </w:rPr>
        <w:t xml:space="preserve"> mengindikasikan gas CH</w:t>
      </w:r>
      <w:r w:rsidRPr="00FC61BF">
        <w:rPr>
          <w:sz w:val="22"/>
          <w:szCs w:val="22"/>
          <w:vertAlign w:val="subscript"/>
          <w:lang w:val="en-US"/>
        </w:rPr>
        <w:t>4</w:t>
      </w:r>
      <w:r w:rsidRPr="00FC61BF">
        <w:rPr>
          <w:sz w:val="22"/>
          <w:szCs w:val="22"/>
          <w:lang w:val="en-US"/>
        </w:rPr>
        <w:t xml:space="preserve"> dan H</w:t>
      </w:r>
      <w:r w:rsidRPr="00FC61BF">
        <w:rPr>
          <w:sz w:val="22"/>
          <w:szCs w:val="22"/>
          <w:vertAlign w:val="subscript"/>
          <w:lang w:val="en-US"/>
        </w:rPr>
        <w:t>2</w:t>
      </w:r>
      <w:r w:rsidRPr="00FC61BF">
        <w:rPr>
          <w:sz w:val="22"/>
          <w:szCs w:val="22"/>
          <w:lang w:val="en-US"/>
        </w:rPr>
        <w:t xml:space="preserve"> yang terbakar</w:t>
      </w:r>
      <w:r w:rsidR="00FC61BF">
        <w:rPr>
          <w:sz w:val="22"/>
          <w:szCs w:val="22"/>
          <w:lang w:val="en-US"/>
        </w:rPr>
        <w:t xml:space="preserve"> [13]. </w:t>
      </w:r>
      <w:r w:rsidRPr="00FC61BF">
        <w:rPr>
          <w:sz w:val="22"/>
          <w:szCs w:val="22"/>
          <w:lang w:val="en-US"/>
        </w:rPr>
        <w:t xml:space="preserve">Tinggi dan bentuk </w:t>
      </w:r>
      <w:proofErr w:type="gramStart"/>
      <w:r w:rsidRPr="00FC61BF">
        <w:rPr>
          <w:sz w:val="22"/>
          <w:szCs w:val="22"/>
          <w:lang w:val="en-US"/>
        </w:rPr>
        <w:t>api  yang</w:t>
      </w:r>
      <w:proofErr w:type="gramEnd"/>
      <w:r w:rsidRPr="00FC61BF">
        <w:rPr>
          <w:sz w:val="22"/>
          <w:szCs w:val="22"/>
          <w:lang w:val="en-US"/>
        </w:rPr>
        <w:t xml:space="preserve"> dihasilkan cenderung tidak stabil disebabkan oleh aliran udara sekuder secara visual terlihat bersifat turbulen [14]</w:t>
      </w:r>
      <w:r w:rsidR="00FC61BF">
        <w:rPr>
          <w:sz w:val="22"/>
          <w:szCs w:val="22"/>
          <w:lang w:val="en-US"/>
        </w:rPr>
        <w:t>.</w:t>
      </w:r>
    </w:p>
    <w:p w:rsidR="007B587B" w:rsidRPr="00FC61BF" w:rsidRDefault="007B587B" w:rsidP="000C642F">
      <w:pPr>
        <w:pBdr>
          <w:top w:val="nil"/>
          <w:left w:val="nil"/>
          <w:bottom w:val="nil"/>
          <w:right w:val="nil"/>
          <w:between w:val="nil"/>
        </w:pBdr>
        <w:ind w:firstLine="284"/>
        <w:jc w:val="both"/>
        <w:rPr>
          <w:sz w:val="22"/>
          <w:szCs w:val="22"/>
        </w:rPr>
      </w:pPr>
    </w:p>
    <w:p w:rsidR="007B587B" w:rsidRPr="007B587B" w:rsidRDefault="007B587B" w:rsidP="007B587B">
      <w:pPr>
        <w:pBdr>
          <w:top w:val="nil"/>
          <w:left w:val="nil"/>
          <w:bottom w:val="nil"/>
          <w:right w:val="nil"/>
          <w:between w:val="nil"/>
        </w:pBdr>
        <w:jc w:val="both"/>
        <w:rPr>
          <w:color w:val="7030A0"/>
          <w:sz w:val="22"/>
          <w:szCs w:val="22"/>
        </w:rPr>
      </w:pPr>
      <w:r w:rsidRPr="00524A99">
        <w:rPr>
          <w:noProof/>
        </w:rPr>
        <w:drawing>
          <wp:inline distT="0" distB="0" distL="0" distR="0" wp14:anchorId="3FD90B6F" wp14:editId="04988967">
            <wp:extent cx="3226280" cy="276908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587B" w:rsidRPr="007B587B" w:rsidRDefault="007B587B" w:rsidP="007B587B">
      <w:pPr>
        <w:pBdr>
          <w:top w:val="nil"/>
          <w:left w:val="nil"/>
          <w:bottom w:val="nil"/>
          <w:right w:val="nil"/>
          <w:between w:val="nil"/>
        </w:pBdr>
        <w:ind w:firstLine="284"/>
        <w:jc w:val="center"/>
        <w:rPr>
          <w:iCs/>
          <w:sz w:val="22"/>
          <w:szCs w:val="22"/>
          <w:highlight w:val="white"/>
          <w:lang w:val="en-US"/>
        </w:rPr>
      </w:pPr>
      <w:bookmarkStart w:id="4" w:name="_Toc110255373"/>
      <w:r w:rsidRPr="007B587B">
        <w:rPr>
          <w:iCs/>
          <w:sz w:val="22"/>
          <w:szCs w:val="22"/>
          <w:highlight w:val="white"/>
          <w:lang w:val="zh-CN"/>
        </w:rPr>
        <w:t xml:space="preserve">Gambar 4. </w:t>
      </w:r>
      <w:proofErr w:type="gramStart"/>
      <w:r w:rsidRPr="007B587B">
        <w:rPr>
          <w:iCs/>
          <w:sz w:val="22"/>
          <w:szCs w:val="22"/>
          <w:highlight w:val="white"/>
          <w:lang w:val="en-US"/>
        </w:rPr>
        <w:t>5  Grafik</w:t>
      </w:r>
      <w:proofErr w:type="gramEnd"/>
      <w:r w:rsidRPr="007B587B">
        <w:rPr>
          <w:iCs/>
          <w:sz w:val="22"/>
          <w:szCs w:val="22"/>
          <w:highlight w:val="white"/>
          <w:lang w:val="en-US"/>
        </w:rPr>
        <w:t xml:space="preserve"> tinggi </w:t>
      </w:r>
      <w:r>
        <w:rPr>
          <w:iCs/>
          <w:sz w:val="22"/>
          <w:szCs w:val="22"/>
          <w:highlight w:val="white"/>
          <w:lang w:val="en-US"/>
        </w:rPr>
        <w:t xml:space="preserve">nyala </w:t>
      </w:r>
      <w:r w:rsidRPr="007B587B">
        <w:rPr>
          <w:iCs/>
          <w:sz w:val="22"/>
          <w:szCs w:val="22"/>
          <w:highlight w:val="white"/>
          <w:lang w:val="en-US"/>
        </w:rPr>
        <w:t>api</w:t>
      </w:r>
      <w:bookmarkEnd w:id="4"/>
    </w:p>
    <w:p w:rsidR="007B587B" w:rsidRDefault="007B587B" w:rsidP="000C642F">
      <w:pPr>
        <w:pBdr>
          <w:top w:val="nil"/>
          <w:left w:val="nil"/>
          <w:bottom w:val="nil"/>
          <w:right w:val="nil"/>
          <w:between w:val="nil"/>
        </w:pBdr>
        <w:ind w:firstLine="284"/>
        <w:jc w:val="both"/>
        <w:rPr>
          <w:sz w:val="22"/>
          <w:szCs w:val="22"/>
          <w:highlight w:val="white"/>
        </w:rPr>
      </w:pPr>
    </w:p>
    <w:p w:rsidR="008122EE" w:rsidRDefault="007B587B" w:rsidP="007B587B">
      <w:pPr>
        <w:pBdr>
          <w:top w:val="nil"/>
          <w:left w:val="nil"/>
          <w:bottom w:val="nil"/>
          <w:right w:val="nil"/>
          <w:between w:val="nil"/>
        </w:pBdr>
        <w:ind w:firstLine="284"/>
        <w:jc w:val="both"/>
        <w:rPr>
          <w:sz w:val="22"/>
          <w:szCs w:val="22"/>
          <w:highlight w:val="white"/>
          <w:lang w:val="en-US"/>
        </w:rPr>
      </w:pPr>
      <w:r w:rsidRPr="007B587B">
        <w:rPr>
          <w:sz w:val="22"/>
          <w:szCs w:val="22"/>
          <w:highlight w:val="white"/>
          <w:lang w:val="en-US"/>
        </w:rPr>
        <w:t xml:space="preserve">Berdasarkan grafik tinggi api pada Gambar 6  dapat terlihat bahwa api tertinggi mencapai pada menit ke-4 oleh kompor tanpa chimmey dan kompor dengan chimmey 5 cm. Tinggi api terendah yaitu pada 2,15 cm di menit ke-8 untuk kompor </w:t>
      </w:r>
      <w:r w:rsidRPr="007B587B">
        <w:rPr>
          <w:sz w:val="22"/>
          <w:szCs w:val="22"/>
          <w:highlight w:val="white"/>
          <w:lang w:val="en-US"/>
        </w:rPr>
        <w:lastRenderedPageBreak/>
        <w:t xml:space="preserve">tanpai chimney. Gambar </w:t>
      </w:r>
      <w:proofErr w:type="gramStart"/>
      <w:r w:rsidRPr="007B587B">
        <w:rPr>
          <w:sz w:val="22"/>
          <w:szCs w:val="22"/>
          <w:highlight w:val="white"/>
          <w:lang w:val="en-US"/>
        </w:rPr>
        <w:t>4.5  menunjukkan</w:t>
      </w:r>
      <w:proofErr w:type="gramEnd"/>
      <w:r w:rsidRPr="007B587B">
        <w:rPr>
          <w:sz w:val="22"/>
          <w:szCs w:val="22"/>
          <w:highlight w:val="white"/>
          <w:lang w:val="en-US"/>
        </w:rPr>
        <w:t xml:space="preserve"> bahwa setiap variasi </w:t>
      </w:r>
      <w:r w:rsidRPr="007B587B">
        <w:rPr>
          <w:i/>
          <w:iCs/>
          <w:sz w:val="22"/>
          <w:szCs w:val="22"/>
          <w:highlight w:val="white"/>
          <w:lang w:val="en-US"/>
        </w:rPr>
        <w:t xml:space="preserve">chimney </w:t>
      </w:r>
      <w:r w:rsidRPr="007B587B">
        <w:rPr>
          <w:sz w:val="22"/>
          <w:szCs w:val="22"/>
          <w:highlight w:val="white"/>
          <w:lang w:val="en-US"/>
        </w:rPr>
        <w:t xml:space="preserve">memiliki kestabilan api yang berbeda. Berdasarkan keempat grafik tersebut, api yang memiliki tinggi lebih stabil dan aman ialah pada variasi </w:t>
      </w:r>
      <w:r w:rsidRPr="007B587B">
        <w:rPr>
          <w:i/>
          <w:iCs/>
          <w:sz w:val="22"/>
          <w:szCs w:val="22"/>
          <w:highlight w:val="white"/>
          <w:lang w:val="en-US"/>
        </w:rPr>
        <w:t xml:space="preserve">chimney </w:t>
      </w:r>
      <w:r w:rsidRPr="007B587B">
        <w:rPr>
          <w:sz w:val="22"/>
          <w:szCs w:val="22"/>
          <w:highlight w:val="white"/>
          <w:lang w:val="en-US"/>
        </w:rPr>
        <w:t xml:space="preserve">15 cm. Variasi </w:t>
      </w:r>
      <w:r w:rsidRPr="007B587B">
        <w:rPr>
          <w:i/>
          <w:iCs/>
          <w:sz w:val="22"/>
          <w:szCs w:val="22"/>
          <w:highlight w:val="white"/>
          <w:lang w:val="en-US"/>
        </w:rPr>
        <w:t xml:space="preserve">chimney </w:t>
      </w:r>
      <w:r w:rsidRPr="007B587B">
        <w:rPr>
          <w:sz w:val="22"/>
          <w:szCs w:val="22"/>
          <w:highlight w:val="white"/>
          <w:lang w:val="en-US"/>
        </w:rPr>
        <w:t>15 cm mencapai tinggi maksimal di menit ke-2 yaitu menit pertama pencatatan data yaitu sebesar 36,59 cm dan berangsur-angsur menurun dengan penurunan rata-rata sebesar 3,0 cm pada menit ke-4 dan ke-6 hingga api tidak nampak pada menit ke-8.  Tinggi api ini erat kaitannya dengan kalimat yang dikemukakan oleh Birzer dkk (2013) [9</w:t>
      </w:r>
      <w:proofErr w:type="gramStart"/>
      <w:r w:rsidRPr="007B587B">
        <w:rPr>
          <w:sz w:val="22"/>
          <w:szCs w:val="22"/>
          <w:highlight w:val="white"/>
          <w:lang w:val="en-US"/>
        </w:rPr>
        <w:t>] ,</w:t>
      </w:r>
      <w:proofErr w:type="gramEnd"/>
      <w:r w:rsidRPr="007B587B">
        <w:rPr>
          <w:sz w:val="22"/>
          <w:szCs w:val="22"/>
          <w:highlight w:val="white"/>
          <w:lang w:val="en-US"/>
        </w:rPr>
        <w:t xml:space="preserve"> bahwa api yang menyala akan tetap berada di atas biomassa dimana terjadi juga proses percampuran dengan udara sekunder dan kemudian api akan naik melewati cerobong kompor (</w:t>
      </w:r>
      <w:r w:rsidRPr="007B587B">
        <w:rPr>
          <w:i/>
          <w:iCs/>
          <w:sz w:val="22"/>
          <w:szCs w:val="22"/>
          <w:highlight w:val="white"/>
          <w:lang w:val="en-US"/>
        </w:rPr>
        <w:t>chimney</w:t>
      </w:r>
      <w:r w:rsidRPr="007B587B">
        <w:rPr>
          <w:sz w:val="22"/>
          <w:szCs w:val="22"/>
          <w:highlight w:val="white"/>
          <w:lang w:val="en-US"/>
        </w:rPr>
        <w:t xml:space="preserve">). Berdasarkan kalimat tersebut variasi </w:t>
      </w:r>
      <w:r w:rsidRPr="007B587B">
        <w:rPr>
          <w:i/>
          <w:iCs/>
          <w:sz w:val="22"/>
          <w:szCs w:val="22"/>
          <w:highlight w:val="white"/>
          <w:lang w:val="en-US"/>
        </w:rPr>
        <w:t xml:space="preserve">chimney </w:t>
      </w:r>
      <w:r w:rsidRPr="007B587B">
        <w:rPr>
          <w:sz w:val="22"/>
          <w:szCs w:val="22"/>
          <w:highlight w:val="white"/>
          <w:lang w:val="en-US"/>
        </w:rPr>
        <w:t>15 cm memiliki grafik yang lebih stabil dikarenakan grafiknya yang menurun seiring dengan bahan bakar yang terbakar serta api yang keluar dari kompor hanya selama 8,47 menit saja, oleh karena itu cerobong dengan tinggi 15 cm dinilai memiliki tinggi api yang lebih stabil dan aman untuk digunakan.</w:t>
      </w:r>
    </w:p>
    <w:p w:rsidR="008122EE" w:rsidRDefault="008122EE" w:rsidP="008122EE">
      <w:pPr>
        <w:spacing w:before="240" w:line="360" w:lineRule="auto"/>
        <w:jc w:val="both"/>
        <w:rPr>
          <w:rFonts w:eastAsia="DengXian"/>
          <w:b/>
        </w:rPr>
      </w:pPr>
      <w:r w:rsidRPr="00D44943">
        <w:rPr>
          <w:rFonts w:eastAsia="DengXian"/>
          <w:b/>
        </w:rPr>
        <w:t xml:space="preserve">Temperatur </w:t>
      </w:r>
      <w:proofErr w:type="gramStart"/>
      <w:r w:rsidRPr="00D44943">
        <w:rPr>
          <w:rFonts w:eastAsia="DengXian"/>
          <w:b/>
        </w:rPr>
        <w:t>Api</w:t>
      </w:r>
      <w:proofErr w:type="gramEnd"/>
    </w:p>
    <w:p w:rsidR="008122EE" w:rsidRDefault="008122EE" w:rsidP="008122EE">
      <w:pPr>
        <w:spacing w:before="240" w:line="360" w:lineRule="auto"/>
        <w:ind w:left="-567"/>
        <w:jc w:val="both"/>
        <w:rPr>
          <w:rFonts w:eastAsia="DengXian"/>
          <w:b/>
        </w:rPr>
      </w:pPr>
      <w:r>
        <w:rPr>
          <w:noProof/>
          <w:lang w:val="en-US" w:eastAsia="en-US"/>
        </w:rPr>
        <w:drawing>
          <wp:inline distT="0" distB="0" distL="0" distR="0" wp14:anchorId="34014EC8" wp14:editId="313826B3">
            <wp:extent cx="3260785" cy="3416061"/>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122EE" w:rsidRDefault="008122EE" w:rsidP="008122EE">
      <w:pPr>
        <w:pBdr>
          <w:top w:val="nil"/>
          <w:left w:val="nil"/>
          <w:bottom w:val="nil"/>
          <w:right w:val="nil"/>
          <w:between w:val="nil"/>
        </w:pBdr>
        <w:jc w:val="center"/>
        <w:rPr>
          <w:sz w:val="22"/>
          <w:szCs w:val="22"/>
          <w:highlight w:val="white"/>
          <w:lang w:val="en-US"/>
        </w:rPr>
      </w:pPr>
      <w:bookmarkStart w:id="5" w:name="_Toc109349070"/>
      <w:proofErr w:type="gramStart"/>
      <w:r w:rsidRPr="008122EE">
        <w:rPr>
          <w:sz w:val="22"/>
          <w:szCs w:val="22"/>
          <w:highlight w:val="white"/>
          <w:lang w:val="en-US"/>
        </w:rPr>
        <w:t>Gambar 7.</w:t>
      </w:r>
      <w:proofErr w:type="gramEnd"/>
      <w:r w:rsidRPr="008122EE">
        <w:rPr>
          <w:sz w:val="22"/>
          <w:szCs w:val="22"/>
          <w:highlight w:val="white"/>
          <w:lang w:val="en-US"/>
        </w:rPr>
        <w:t xml:space="preserve">  Grafik temperatur </w:t>
      </w:r>
      <w:proofErr w:type="gramStart"/>
      <w:r w:rsidRPr="008122EE">
        <w:rPr>
          <w:sz w:val="22"/>
          <w:szCs w:val="22"/>
          <w:highlight w:val="white"/>
          <w:lang w:val="en-US"/>
        </w:rPr>
        <w:t>api</w:t>
      </w:r>
      <w:bookmarkEnd w:id="5"/>
      <w:proofErr w:type="gramEnd"/>
    </w:p>
    <w:p w:rsidR="008122EE" w:rsidRDefault="008122EE" w:rsidP="008122EE">
      <w:pPr>
        <w:pBdr>
          <w:top w:val="nil"/>
          <w:left w:val="nil"/>
          <w:bottom w:val="nil"/>
          <w:right w:val="nil"/>
          <w:between w:val="nil"/>
        </w:pBdr>
        <w:jc w:val="both"/>
        <w:rPr>
          <w:sz w:val="22"/>
          <w:szCs w:val="22"/>
          <w:highlight w:val="white"/>
          <w:lang w:val="en-US"/>
        </w:rPr>
      </w:pPr>
    </w:p>
    <w:p w:rsidR="008122EE" w:rsidRPr="008122EE" w:rsidRDefault="008122EE" w:rsidP="008122EE">
      <w:pPr>
        <w:pBdr>
          <w:top w:val="nil"/>
          <w:left w:val="nil"/>
          <w:bottom w:val="nil"/>
          <w:right w:val="nil"/>
          <w:between w:val="nil"/>
        </w:pBdr>
        <w:ind w:firstLine="284"/>
        <w:jc w:val="both"/>
        <w:rPr>
          <w:sz w:val="22"/>
          <w:szCs w:val="22"/>
          <w:highlight w:val="white"/>
          <w:lang w:val="en-US"/>
        </w:rPr>
      </w:pPr>
      <w:r w:rsidRPr="008122EE">
        <w:rPr>
          <w:sz w:val="22"/>
          <w:szCs w:val="22"/>
          <w:highlight w:val="white"/>
          <w:lang w:val="en-US"/>
        </w:rPr>
        <w:t xml:space="preserve">Berdasarkan Gambar 7, suhu paling tinggi terdapat pada kompr dengan </w:t>
      </w:r>
      <w:r w:rsidRPr="008122EE">
        <w:rPr>
          <w:i/>
          <w:iCs/>
          <w:sz w:val="22"/>
          <w:szCs w:val="22"/>
          <w:highlight w:val="white"/>
          <w:lang w:val="en-US"/>
        </w:rPr>
        <w:t xml:space="preserve">chimney </w:t>
      </w:r>
      <w:r w:rsidRPr="008122EE">
        <w:rPr>
          <w:sz w:val="22"/>
          <w:szCs w:val="22"/>
          <w:highlight w:val="white"/>
          <w:lang w:val="en-US"/>
        </w:rPr>
        <w:t xml:space="preserve">15 cm , kemudian suhu terendah terdapat pada kompor anpa  </w:t>
      </w:r>
      <w:r w:rsidRPr="008122EE">
        <w:rPr>
          <w:i/>
          <w:iCs/>
          <w:sz w:val="22"/>
          <w:szCs w:val="22"/>
          <w:highlight w:val="white"/>
          <w:lang w:val="en-US"/>
        </w:rPr>
        <w:t>chimney</w:t>
      </w:r>
      <w:r w:rsidRPr="008122EE">
        <w:rPr>
          <w:sz w:val="22"/>
          <w:szCs w:val="22"/>
          <w:highlight w:val="white"/>
          <w:lang w:val="en-US"/>
        </w:rPr>
        <w:t xml:space="preserve">. </w:t>
      </w:r>
      <w:proofErr w:type="gramStart"/>
      <w:r w:rsidRPr="008122EE">
        <w:rPr>
          <w:sz w:val="22"/>
          <w:szCs w:val="22"/>
          <w:highlight w:val="white"/>
          <w:lang w:val="en-US"/>
        </w:rPr>
        <w:t>Hal ini berkaitan dengan pengaruh geometri cerobong, dalam penelitian ini ialah tinggi cerobong.</w:t>
      </w:r>
      <w:proofErr w:type="gramEnd"/>
      <w:r w:rsidRPr="008122EE">
        <w:rPr>
          <w:sz w:val="22"/>
          <w:szCs w:val="22"/>
          <w:highlight w:val="white"/>
          <w:lang w:val="en-US"/>
        </w:rPr>
        <w:t xml:space="preserve"> Cerobong kompor (</w:t>
      </w:r>
      <w:r w:rsidRPr="008122EE">
        <w:rPr>
          <w:i/>
          <w:iCs/>
          <w:sz w:val="22"/>
          <w:szCs w:val="22"/>
          <w:highlight w:val="white"/>
          <w:lang w:val="en-US"/>
        </w:rPr>
        <w:t xml:space="preserve">chimney) </w:t>
      </w:r>
      <w:proofErr w:type="gramStart"/>
      <w:r w:rsidRPr="008122EE">
        <w:rPr>
          <w:sz w:val="22"/>
          <w:szCs w:val="22"/>
          <w:highlight w:val="white"/>
          <w:lang w:val="en-US"/>
        </w:rPr>
        <w:t>akan</w:t>
      </w:r>
      <w:proofErr w:type="gramEnd"/>
      <w:r w:rsidRPr="008122EE">
        <w:rPr>
          <w:sz w:val="22"/>
          <w:szCs w:val="22"/>
          <w:highlight w:val="white"/>
          <w:lang w:val="en-US"/>
        </w:rPr>
        <w:t xml:space="preserve"> </w:t>
      </w:r>
      <w:r w:rsidRPr="008122EE">
        <w:rPr>
          <w:sz w:val="22"/>
          <w:szCs w:val="22"/>
          <w:highlight w:val="white"/>
          <w:lang w:val="en-US"/>
        </w:rPr>
        <w:lastRenderedPageBreak/>
        <w:t xml:space="preserve">menurunkan tekanan, sehingga udara akan tertarik masuk ke dalam kompor melalui lubang saluran udara primer dan lubang saluran udara sekunder [9]. </w:t>
      </w:r>
      <w:proofErr w:type="gramStart"/>
      <w:r w:rsidRPr="008122EE">
        <w:rPr>
          <w:sz w:val="22"/>
          <w:szCs w:val="22"/>
          <w:highlight w:val="white"/>
          <w:lang w:val="en-US"/>
        </w:rPr>
        <w:t>Cerobong kompor (</w:t>
      </w:r>
      <w:r w:rsidRPr="008122EE">
        <w:rPr>
          <w:i/>
          <w:iCs/>
          <w:sz w:val="22"/>
          <w:szCs w:val="22"/>
          <w:highlight w:val="white"/>
          <w:lang w:val="en-US"/>
        </w:rPr>
        <w:t xml:space="preserve">chimney) </w:t>
      </w:r>
      <w:r w:rsidRPr="008122EE">
        <w:rPr>
          <w:sz w:val="22"/>
          <w:szCs w:val="22"/>
          <w:highlight w:val="white"/>
          <w:lang w:val="en-US"/>
        </w:rPr>
        <w:t>dengan ketinggian yang lebih tinggi dapat menimbulkan perbedaan tekanan yang lebih tinggi pula, untuk itu diharapkan laju aliran udaranya semakin tinngi.</w:t>
      </w:r>
      <w:proofErr w:type="gramEnd"/>
      <w:r w:rsidRPr="008122EE">
        <w:rPr>
          <w:sz w:val="22"/>
          <w:szCs w:val="22"/>
          <w:highlight w:val="white"/>
          <w:lang w:val="en-US"/>
        </w:rPr>
        <w:t xml:space="preserve"> </w:t>
      </w:r>
      <w:proofErr w:type="gramStart"/>
      <w:r w:rsidRPr="008122EE">
        <w:rPr>
          <w:sz w:val="22"/>
          <w:szCs w:val="22"/>
          <w:highlight w:val="white"/>
          <w:lang w:val="en-US"/>
        </w:rPr>
        <w:t>Akan tetapi, semakin tinggi cerobong kompor (</w:t>
      </w:r>
      <w:r w:rsidRPr="008122EE">
        <w:rPr>
          <w:i/>
          <w:iCs/>
          <w:sz w:val="22"/>
          <w:szCs w:val="22"/>
          <w:highlight w:val="white"/>
          <w:lang w:val="en-US"/>
        </w:rPr>
        <w:t>chimney</w:t>
      </w:r>
      <w:r w:rsidRPr="008122EE">
        <w:rPr>
          <w:sz w:val="22"/>
          <w:szCs w:val="22"/>
          <w:highlight w:val="white"/>
          <w:lang w:val="en-US"/>
        </w:rPr>
        <w:t>), semakin kecil viskositasnya [9].</w:t>
      </w:r>
      <w:proofErr w:type="gramEnd"/>
      <w:r w:rsidRPr="008122EE">
        <w:rPr>
          <w:sz w:val="22"/>
          <w:szCs w:val="22"/>
          <w:highlight w:val="white"/>
          <w:lang w:val="en-US"/>
        </w:rPr>
        <w:t xml:space="preserve"> Viskositas memiliki keterkaitan dengan suhu, yaitu apabila viskositas menurun maka suhu </w:t>
      </w:r>
      <w:proofErr w:type="gramStart"/>
      <w:r w:rsidRPr="008122EE">
        <w:rPr>
          <w:sz w:val="22"/>
          <w:szCs w:val="22"/>
          <w:highlight w:val="white"/>
          <w:lang w:val="en-US"/>
        </w:rPr>
        <w:t>akan</w:t>
      </w:r>
      <w:proofErr w:type="gramEnd"/>
      <w:r w:rsidRPr="008122EE">
        <w:rPr>
          <w:sz w:val="22"/>
          <w:szCs w:val="22"/>
          <w:highlight w:val="white"/>
          <w:lang w:val="en-US"/>
        </w:rPr>
        <w:t xml:space="preserve"> meningkat [15]</w:t>
      </w:r>
      <w:r w:rsidR="00FC61BF">
        <w:rPr>
          <w:sz w:val="22"/>
          <w:szCs w:val="22"/>
          <w:highlight w:val="white"/>
          <w:lang w:val="en-US"/>
        </w:rPr>
        <w:t>.</w:t>
      </w:r>
    </w:p>
    <w:p w:rsidR="008122EE" w:rsidRDefault="008122EE" w:rsidP="008122EE">
      <w:pPr>
        <w:pBdr>
          <w:top w:val="nil"/>
          <w:left w:val="nil"/>
          <w:bottom w:val="nil"/>
          <w:right w:val="nil"/>
          <w:between w:val="nil"/>
        </w:pBdr>
        <w:jc w:val="both"/>
        <w:rPr>
          <w:sz w:val="22"/>
          <w:szCs w:val="22"/>
          <w:highlight w:val="white"/>
          <w:lang w:val="en-US"/>
        </w:rPr>
      </w:pPr>
    </w:p>
    <w:p w:rsidR="008122EE" w:rsidRPr="008122EE" w:rsidRDefault="008122EE" w:rsidP="008122EE">
      <w:pPr>
        <w:pBdr>
          <w:top w:val="nil"/>
          <w:left w:val="nil"/>
          <w:bottom w:val="nil"/>
          <w:right w:val="nil"/>
          <w:between w:val="nil"/>
        </w:pBdr>
        <w:jc w:val="both"/>
        <w:rPr>
          <w:b/>
          <w:sz w:val="22"/>
          <w:szCs w:val="22"/>
          <w:highlight w:val="white"/>
          <w:lang w:val="en-US"/>
        </w:rPr>
      </w:pPr>
      <w:r w:rsidRPr="008122EE">
        <w:rPr>
          <w:b/>
          <w:sz w:val="22"/>
          <w:szCs w:val="22"/>
          <w:highlight w:val="white"/>
          <w:lang w:val="en-US"/>
        </w:rPr>
        <w:t xml:space="preserve">Lama Nyala </w:t>
      </w:r>
      <w:proofErr w:type="gramStart"/>
      <w:r w:rsidRPr="008122EE">
        <w:rPr>
          <w:b/>
          <w:sz w:val="22"/>
          <w:szCs w:val="22"/>
          <w:highlight w:val="white"/>
          <w:lang w:val="en-US"/>
        </w:rPr>
        <w:t>Api</w:t>
      </w:r>
      <w:proofErr w:type="gramEnd"/>
    </w:p>
    <w:p w:rsidR="008122EE" w:rsidRDefault="008122EE" w:rsidP="008122EE">
      <w:pPr>
        <w:pBdr>
          <w:top w:val="nil"/>
          <w:left w:val="nil"/>
          <w:bottom w:val="nil"/>
          <w:right w:val="nil"/>
          <w:between w:val="nil"/>
        </w:pBdr>
        <w:jc w:val="both"/>
        <w:rPr>
          <w:sz w:val="22"/>
          <w:szCs w:val="22"/>
          <w:highlight w:val="white"/>
          <w:lang w:val="en-US"/>
        </w:rPr>
      </w:pPr>
    </w:p>
    <w:p w:rsidR="008122EE" w:rsidRPr="007B587B" w:rsidRDefault="008122EE" w:rsidP="008122EE">
      <w:pPr>
        <w:pBdr>
          <w:top w:val="nil"/>
          <w:left w:val="nil"/>
          <w:bottom w:val="nil"/>
          <w:right w:val="nil"/>
          <w:between w:val="nil"/>
        </w:pBdr>
        <w:ind w:right="-501"/>
        <w:jc w:val="both"/>
        <w:rPr>
          <w:sz w:val="22"/>
          <w:szCs w:val="22"/>
          <w:highlight w:val="white"/>
          <w:lang w:val="en-US"/>
        </w:rPr>
      </w:pPr>
      <w:r w:rsidRPr="008122EE">
        <w:rPr>
          <w:rFonts w:asciiTheme="minorHAnsi" w:hAnsiTheme="minorHAnsi" w:cstheme="minorHAnsi"/>
          <w:noProof/>
          <w:sz w:val="16"/>
          <w:szCs w:val="16"/>
          <w:lang w:val="en-US" w:eastAsia="en-US"/>
        </w:rPr>
        <w:drawing>
          <wp:inline distT="0" distB="0" distL="0" distR="0" wp14:anchorId="3CE55AB7" wp14:editId="45D5E0A4">
            <wp:extent cx="3200400" cy="2898476"/>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122EE" w:rsidRPr="008122EE" w:rsidRDefault="008122EE" w:rsidP="008122EE">
      <w:pPr>
        <w:pBdr>
          <w:top w:val="nil"/>
          <w:left w:val="nil"/>
          <w:bottom w:val="nil"/>
          <w:right w:val="nil"/>
          <w:between w:val="nil"/>
        </w:pBdr>
        <w:ind w:firstLine="284"/>
        <w:jc w:val="center"/>
        <w:rPr>
          <w:iCs/>
          <w:sz w:val="22"/>
          <w:szCs w:val="22"/>
          <w:highlight w:val="white"/>
          <w:lang w:val="en-US"/>
        </w:rPr>
      </w:pPr>
      <w:bookmarkStart w:id="6" w:name="_Toc110255372"/>
      <w:r w:rsidRPr="008122EE">
        <w:rPr>
          <w:iCs/>
          <w:sz w:val="22"/>
          <w:szCs w:val="22"/>
          <w:highlight w:val="white"/>
          <w:lang w:val="zh-CN"/>
        </w:rPr>
        <w:t xml:space="preserve">Gambar 4. </w:t>
      </w:r>
      <w:proofErr w:type="gramStart"/>
      <w:r w:rsidRPr="008122EE">
        <w:rPr>
          <w:iCs/>
          <w:sz w:val="22"/>
          <w:szCs w:val="22"/>
          <w:highlight w:val="white"/>
          <w:lang w:val="en-US"/>
        </w:rPr>
        <w:t>7  Lama</w:t>
      </w:r>
      <w:proofErr w:type="gramEnd"/>
      <w:r w:rsidRPr="008122EE">
        <w:rPr>
          <w:iCs/>
          <w:sz w:val="22"/>
          <w:szCs w:val="22"/>
          <w:highlight w:val="white"/>
          <w:lang w:val="en-US"/>
        </w:rPr>
        <w:t xml:space="preserve"> nyala api</w:t>
      </w:r>
      <w:bookmarkEnd w:id="6"/>
    </w:p>
    <w:p w:rsidR="008122EE" w:rsidRDefault="008122EE" w:rsidP="008122EE">
      <w:pPr>
        <w:pBdr>
          <w:top w:val="nil"/>
          <w:left w:val="nil"/>
          <w:bottom w:val="nil"/>
          <w:right w:val="nil"/>
          <w:between w:val="nil"/>
        </w:pBdr>
        <w:ind w:firstLine="284"/>
        <w:jc w:val="both"/>
        <w:rPr>
          <w:sz w:val="22"/>
          <w:szCs w:val="22"/>
          <w:highlight w:val="white"/>
          <w:lang w:val="en-US"/>
        </w:rPr>
      </w:pPr>
    </w:p>
    <w:p w:rsidR="008122EE" w:rsidRPr="008122EE" w:rsidRDefault="008122EE" w:rsidP="008122EE">
      <w:pPr>
        <w:pBdr>
          <w:top w:val="nil"/>
          <w:left w:val="nil"/>
          <w:bottom w:val="nil"/>
          <w:right w:val="nil"/>
          <w:between w:val="nil"/>
        </w:pBdr>
        <w:ind w:firstLine="284"/>
        <w:jc w:val="both"/>
        <w:rPr>
          <w:sz w:val="22"/>
          <w:szCs w:val="22"/>
          <w:highlight w:val="white"/>
          <w:lang w:val="en-US"/>
        </w:rPr>
      </w:pPr>
      <w:r w:rsidRPr="008122EE">
        <w:rPr>
          <w:sz w:val="22"/>
          <w:szCs w:val="22"/>
          <w:highlight w:val="white"/>
          <w:lang w:val="en-US"/>
        </w:rPr>
        <w:t xml:space="preserve">Berdasarkan grafik lama nyala api pada Gambar 8, dapat terlihat bahwa waktu lama  api menyala pada penelitian ini ialah pada variasi </w:t>
      </w:r>
      <w:r w:rsidRPr="008122EE">
        <w:rPr>
          <w:i/>
          <w:iCs/>
          <w:sz w:val="22"/>
          <w:szCs w:val="22"/>
          <w:highlight w:val="white"/>
          <w:lang w:val="en-US"/>
        </w:rPr>
        <w:t xml:space="preserve">chimney </w:t>
      </w:r>
      <w:r w:rsidRPr="008122EE">
        <w:rPr>
          <w:sz w:val="22"/>
          <w:szCs w:val="22"/>
          <w:highlight w:val="white"/>
          <w:lang w:val="en-US"/>
        </w:rPr>
        <w:t xml:space="preserve">15 cm yaitu api menyala selama 19,54 menit, sedangkan waktu api menyala tersingkat ialah pada tanpa  </w:t>
      </w:r>
      <w:r w:rsidRPr="008122EE">
        <w:rPr>
          <w:i/>
          <w:iCs/>
          <w:sz w:val="22"/>
          <w:szCs w:val="22"/>
          <w:highlight w:val="white"/>
          <w:lang w:val="en-US"/>
        </w:rPr>
        <w:t xml:space="preserve">chimney </w:t>
      </w:r>
      <w:r w:rsidRPr="008122EE">
        <w:rPr>
          <w:sz w:val="22"/>
          <w:szCs w:val="22"/>
          <w:highlight w:val="white"/>
          <w:lang w:val="en-US"/>
        </w:rPr>
        <w:t>selama 14,99 menit. Hal tersebut menunjukkan bahwa semakin tinggi cerobong kompor (</w:t>
      </w:r>
      <w:r w:rsidRPr="008122EE">
        <w:rPr>
          <w:i/>
          <w:iCs/>
          <w:sz w:val="22"/>
          <w:szCs w:val="22"/>
          <w:highlight w:val="white"/>
          <w:lang w:val="en-US"/>
        </w:rPr>
        <w:t>chimney</w:t>
      </w:r>
      <w:r w:rsidRPr="008122EE">
        <w:rPr>
          <w:sz w:val="22"/>
          <w:szCs w:val="22"/>
          <w:highlight w:val="white"/>
          <w:lang w:val="en-US"/>
        </w:rPr>
        <w:t xml:space="preserve">), maka semakin lama waktu </w:t>
      </w:r>
      <w:proofErr w:type="gramStart"/>
      <w:r w:rsidRPr="008122EE">
        <w:rPr>
          <w:sz w:val="22"/>
          <w:szCs w:val="22"/>
          <w:highlight w:val="white"/>
          <w:lang w:val="en-US"/>
        </w:rPr>
        <w:t>api</w:t>
      </w:r>
      <w:proofErr w:type="gramEnd"/>
      <w:r w:rsidRPr="008122EE">
        <w:rPr>
          <w:sz w:val="22"/>
          <w:szCs w:val="22"/>
          <w:highlight w:val="white"/>
          <w:lang w:val="en-US"/>
        </w:rPr>
        <w:t xml:space="preserve"> menyala. </w:t>
      </w:r>
      <w:proofErr w:type="gramStart"/>
      <w:r w:rsidRPr="008122EE">
        <w:rPr>
          <w:sz w:val="22"/>
          <w:szCs w:val="22"/>
          <w:highlight w:val="white"/>
          <w:lang w:val="en-US"/>
        </w:rPr>
        <w:t>Kenaikan temperatur pembakaran berpengaruh terhadap lama waktu pembakaran, semakin besar kenaikan temperatur, waktu pembakaran yang terjadi menjadi semakin pendek [16].</w:t>
      </w:r>
      <w:proofErr w:type="gramEnd"/>
      <w:r w:rsidRPr="008122EE">
        <w:rPr>
          <w:sz w:val="22"/>
          <w:szCs w:val="22"/>
          <w:highlight w:val="white"/>
          <w:lang w:val="en-US"/>
        </w:rPr>
        <w:t xml:space="preserve"> Kompor dengan variasi </w:t>
      </w:r>
      <w:r w:rsidRPr="008122EE">
        <w:rPr>
          <w:i/>
          <w:sz w:val="22"/>
          <w:szCs w:val="22"/>
          <w:highlight w:val="white"/>
          <w:lang w:val="en-US"/>
        </w:rPr>
        <w:t>chimmey</w:t>
      </w:r>
      <w:r w:rsidRPr="008122EE">
        <w:rPr>
          <w:sz w:val="22"/>
          <w:szCs w:val="22"/>
          <w:highlight w:val="white"/>
          <w:lang w:val="en-US"/>
        </w:rPr>
        <w:t xml:space="preserve"> 15 cm mempunyai kenaikan temperatur </w:t>
      </w:r>
      <w:proofErr w:type="gramStart"/>
      <w:r w:rsidRPr="008122EE">
        <w:rPr>
          <w:sz w:val="22"/>
          <w:szCs w:val="22"/>
          <w:highlight w:val="white"/>
          <w:lang w:val="en-US"/>
        </w:rPr>
        <w:t>api</w:t>
      </w:r>
      <w:proofErr w:type="gramEnd"/>
      <w:r w:rsidRPr="008122EE">
        <w:rPr>
          <w:sz w:val="22"/>
          <w:szCs w:val="22"/>
          <w:highlight w:val="white"/>
          <w:lang w:val="en-US"/>
        </w:rPr>
        <w:t xml:space="preserve"> rata-rata, yang rendah sehingga waktu pembakarannya lebih lama. Jumlah lubang udara juga berpengaruh terhadap lama waktu nyala api, yaitu semakin banyak aliran udara yang melewati bahan bakar maka semakin cepat pula bahan bakar tersebut habis terbakar [4]   Durasi nyala api juga dipengaruhi oleh debit udara yang masuk ke dalam </w:t>
      </w:r>
      <w:r w:rsidRPr="008122EE">
        <w:rPr>
          <w:i/>
          <w:sz w:val="22"/>
          <w:szCs w:val="22"/>
          <w:highlight w:val="white"/>
          <w:lang w:val="en-US"/>
        </w:rPr>
        <w:t>gasifier</w:t>
      </w:r>
      <w:r w:rsidRPr="008122EE">
        <w:rPr>
          <w:sz w:val="22"/>
          <w:szCs w:val="22"/>
          <w:highlight w:val="white"/>
          <w:lang w:val="en-US"/>
        </w:rPr>
        <w:t xml:space="preserve">, dimana semakin </w:t>
      </w:r>
      <w:r w:rsidRPr="008122EE">
        <w:rPr>
          <w:sz w:val="22"/>
          <w:szCs w:val="22"/>
          <w:highlight w:val="white"/>
          <w:lang w:val="en-US"/>
        </w:rPr>
        <w:lastRenderedPageBreak/>
        <w:t>banyak udara yang masuk maka semakin banyak udara yang bereaksi dengan biomassa pada proses pembakaran [17]</w:t>
      </w:r>
      <w:r w:rsidR="00FC61BF">
        <w:rPr>
          <w:sz w:val="22"/>
          <w:szCs w:val="22"/>
          <w:highlight w:val="white"/>
          <w:lang w:val="en-US"/>
        </w:rPr>
        <w:t>.</w:t>
      </w:r>
    </w:p>
    <w:p w:rsidR="008122EE" w:rsidRDefault="008122EE" w:rsidP="000C642F">
      <w:pPr>
        <w:pBdr>
          <w:top w:val="nil"/>
          <w:left w:val="nil"/>
          <w:bottom w:val="nil"/>
          <w:right w:val="nil"/>
          <w:between w:val="nil"/>
        </w:pBdr>
        <w:ind w:firstLine="284"/>
        <w:jc w:val="both"/>
        <w:rPr>
          <w:sz w:val="22"/>
          <w:szCs w:val="22"/>
          <w:highlight w:val="white"/>
        </w:rPr>
      </w:pPr>
    </w:p>
    <w:p w:rsidR="008122EE" w:rsidRDefault="008122EE" w:rsidP="008122EE">
      <w:pPr>
        <w:pStyle w:val="ListParagraph"/>
        <w:spacing w:after="0" w:line="360" w:lineRule="auto"/>
        <w:ind w:left="0"/>
        <w:jc w:val="both"/>
        <w:rPr>
          <w:rFonts w:ascii="Times New Roman" w:hAnsi="Times New Roman" w:cs="Times New Roman"/>
          <w:b/>
          <w:sz w:val="24"/>
          <w:szCs w:val="24"/>
          <w:lang w:val="en-US"/>
        </w:rPr>
      </w:pPr>
      <w:r w:rsidRPr="00F20407">
        <w:rPr>
          <w:rFonts w:ascii="Times New Roman" w:hAnsi="Times New Roman" w:cs="Times New Roman"/>
          <w:b/>
          <w:sz w:val="24"/>
          <w:szCs w:val="24"/>
          <w:lang w:val="en-US"/>
        </w:rPr>
        <w:t>Efisiensi</w:t>
      </w:r>
      <w:r>
        <w:rPr>
          <w:rFonts w:ascii="Times New Roman" w:hAnsi="Times New Roman" w:cs="Times New Roman"/>
          <w:b/>
          <w:sz w:val="24"/>
          <w:szCs w:val="24"/>
          <w:lang w:val="en-US"/>
        </w:rPr>
        <w:t xml:space="preserve"> Termal</w:t>
      </w:r>
    </w:p>
    <w:p w:rsidR="008122EE" w:rsidRDefault="008122EE" w:rsidP="008122EE">
      <w:pPr>
        <w:pStyle w:val="ListParagraph"/>
        <w:spacing w:after="0" w:line="360" w:lineRule="auto"/>
        <w:ind w:left="-567"/>
        <w:jc w:val="both"/>
        <w:rPr>
          <w:rFonts w:ascii="Times New Roman" w:hAnsi="Times New Roman" w:cs="Times New Roman"/>
          <w:b/>
          <w:sz w:val="24"/>
          <w:szCs w:val="24"/>
          <w:lang w:val="en-US"/>
        </w:rPr>
      </w:pPr>
      <w:r>
        <w:rPr>
          <w:noProof/>
          <w:lang w:val="en-US" w:eastAsia="en-US"/>
        </w:rPr>
        <w:drawing>
          <wp:inline distT="0" distB="0" distL="0" distR="0" wp14:anchorId="20539149" wp14:editId="40F963A7">
            <wp:extent cx="3217653" cy="2725947"/>
            <wp:effectExtent l="0" t="0" r="190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122EE" w:rsidRDefault="008122EE" w:rsidP="000C642F">
      <w:pPr>
        <w:pBdr>
          <w:top w:val="nil"/>
          <w:left w:val="nil"/>
          <w:bottom w:val="nil"/>
          <w:right w:val="nil"/>
          <w:between w:val="nil"/>
        </w:pBdr>
        <w:ind w:firstLine="284"/>
        <w:jc w:val="both"/>
        <w:rPr>
          <w:sz w:val="22"/>
          <w:szCs w:val="22"/>
          <w:highlight w:val="white"/>
          <w:lang w:val="en-US"/>
        </w:rPr>
      </w:pPr>
      <w:r w:rsidRPr="008122EE">
        <w:rPr>
          <w:sz w:val="22"/>
          <w:szCs w:val="22"/>
          <w:highlight w:val="white"/>
          <w:lang w:val="en-US"/>
        </w:rPr>
        <w:t xml:space="preserve">Efisiensi termal kompor adalah perbandingan antara energi yang digunakan pada pemanasan air dengan energi panas yang terkandung pada bahan </w:t>
      </w:r>
      <w:proofErr w:type="gramStart"/>
      <w:r w:rsidRPr="008122EE">
        <w:rPr>
          <w:sz w:val="22"/>
          <w:szCs w:val="22"/>
          <w:highlight w:val="white"/>
          <w:lang w:val="en-US"/>
        </w:rPr>
        <w:t>bakar .</w:t>
      </w:r>
      <w:proofErr w:type="gramEnd"/>
      <w:r w:rsidRPr="008122EE">
        <w:rPr>
          <w:sz w:val="22"/>
          <w:szCs w:val="22"/>
          <w:highlight w:val="white"/>
          <w:lang w:val="en-US"/>
        </w:rPr>
        <w:t xml:space="preserve"> Efisiensi termal (η</w:t>
      </w:r>
      <w:r w:rsidRPr="008122EE">
        <w:rPr>
          <w:sz w:val="22"/>
          <w:szCs w:val="22"/>
          <w:highlight w:val="white"/>
          <w:vertAlign w:val="subscript"/>
          <w:lang w:val="en-US"/>
        </w:rPr>
        <w:t>th</w:t>
      </w:r>
      <w:r w:rsidRPr="008122EE">
        <w:rPr>
          <w:sz w:val="22"/>
          <w:szCs w:val="22"/>
          <w:highlight w:val="white"/>
          <w:lang w:val="en-US"/>
        </w:rPr>
        <w:t>) dihitung dengan menggunakan persamaan [18] [19]</w:t>
      </w:r>
      <w:r w:rsidR="00FC61BF">
        <w:rPr>
          <w:sz w:val="22"/>
          <w:szCs w:val="22"/>
          <w:highlight w:val="white"/>
          <w:lang w:val="en-US"/>
        </w:rPr>
        <w:t xml:space="preserve"> </w:t>
      </w:r>
      <w:proofErr w:type="gramStart"/>
      <w:r w:rsidRPr="00BD64F7">
        <w:rPr>
          <w:sz w:val="32"/>
          <w:szCs w:val="32"/>
          <w:highlight w:val="white"/>
          <w:lang w:val="en-US"/>
        </w:rPr>
        <w:t>η</w:t>
      </w:r>
      <w:r w:rsidRPr="008122EE">
        <w:rPr>
          <w:sz w:val="22"/>
          <w:szCs w:val="22"/>
          <w:highlight w:val="white"/>
          <w:vertAlign w:val="subscript"/>
          <w:lang w:val="en-US"/>
        </w:rPr>
        <w:t>th</w:t>
      </w:r>
      <w:r w:rsidRPr="008122EE">
        <w:rPr>
          <w:sz w:val="22"/>
          <w:szCs w:val="22"/>
          <w:highlight w:val="white"/>
          <w:lang w:val="en-US"/>
        </w:rPr>
        <w:t xml:space="preserve">  =</w:t>
      </w:r>
      <w:proofErr w:type="gramEnd"/>
      <w:r w:rsidRPr="008122EE">
        <w:rPr>
          <w:sz w:val="22"/>
          <w:szCs w:val="22"/>
          <w:highlight w:val="white"/>
          <w:lang w:val="en-US"/>
        </w:rPr>
        <w:t xml:space="preserve">  [ m</w:t>
      </w:r>
      <w:r w:rsidRPr="008122EE">
        <w:rPr>
          <w:sz w:val="22"/>
          <w:szCs w:val="22"/>
          <w:highlight w:val="white"/>
          <w:vertAlign w:val="subscript"/>
          <w:lang w:val="en-US"/>
        </w:rPr>
        <w:t>a</w:t>
      </w:r>
      <w:r w:rsidRPr="008122EE">
        <w:rPr>
          <w:sz w:val="22"/>
          <w:szCs w:val="22"/>
          <w:highlight w:val="white"/>
          <w:lang w:val="en-US"/>
        </w:rPr>
        <w:t xml:space="preserve"> </w:t>
      </w:r>
      <w:r w:rsidR="00BD64F7">
        <w:rPr>
          <w:sz w:val="22"/>
          <w:szCs w:val="22"/>
          <w:highlight w:val="white"/>
          <w:lang w:val="en-US"/>
        </w:rPr>
        <w:t xml:space="preserve">. </w:t>
      </w:r>
      <w:r w:rsidRPr="008122EE">
        <w:rPr>
          <w:sz w:val="22"/>
          <w:szCs w:val="22"/>
          <w:highlight w:val="white"/>
          <w:lang w:val="en-US"/>
        </w:rPr>
        <w:t xml:space="preserve">Cp ∆T </w:t>
      </w:r>
      <w:proofErr w:type="gramStart"/>
      <w:r w:rsidRPr="008122EE">
        <w:rPr>
          <w:sz w:val="22"/>
          <w:szCs w:val="22"/>
          <w:highlight w:val="white"/>
          <w:lang w:val="en-US"/>
        </w:rPr>
        <w:t>+  ∆</w:t>
      </w:r>
      <w:proofErr w:type="gramEnd"/>
      <w:r w:rsidRPr="008122EE">
        <w:rPr>
          <w:sz w:val="22"/>
          <w:szCs w:val="22"/>
          <w:highlight w:val="white"/>
          <w:lang w:val="en-US"/>
        </w:rPr>
        <w:t>m</w:t>
      </w:r>
      <w:r w:rsidRPr="008122EE">
        <w:rPr>
          <w:sz w:val="22"/>
          <w:szCs w:val="22"/>
          <w:highlight w:val="white"/>
          <w:vertAlign w:val="subscript"/>
          <w:lang w:val="en-US"/>
        </w:rPr>
        <w:t>a</w:t>
      </w:r>
      <w:r w:rsidRPr="008122EE">
        <w:rPr>
          <w:sz w:val="22"/>
          <w:szCs w:val="22"/>
          <w:highlight w:val="white"/>
          <w:lang w:val="en-US"/>
        </w:rPr>
        <w:t xml:space="preserve"> </w:t>
      </w:r>
      <w:r w:rsidR="00BD64F7">
        <w:rPr>
          <w:sz w:val="22"/>
          <w:szCs w:val="22"/>
          <w:highlight w:val="white"/>
          <w:lang w:val="en-US"/>
        </w:rPr>
        <w:t xml:space="preserve">. </w:t>
      </w:r>
      <w:bookmarkStart w:id="7" w:name="_GoBack"/>
      <w:bookmarkEnd w:id="7"/>
      <w:r w:rsidRPr="008122EE">
        <w:rPr>
          <w:sz w:val="22"/>
          <w:szCs w:val="22"/>
          <w:highlight w:val="white"/>
          <w:lang w:val="en-US"/>
        </w:rPr>
        <w:t xml:space="preserve">λ] </w:t>
      </w:r>
      <w:r w:rsidRPr="00BD64F7">
        <w:rPr>
          <w:sz w:val="32"/>
          <w:szCs w:val="32"/>
          <w:highlight w:val="white"/>
          <w:lang w:val="en-US"/>
        </w:rPr>
        <w:t>/</w:t>
      </w:r>
      <w:r w:rsidRPr="008122EE">
        <w:rPr>
          <w:sz w:val="22"/>
          <w:szCs w:val="22"/>
          <w:highlight w:val="white"/>
          <w:lang w:val="en-US"/>
        </w:rPr>
        <w:t xml:space="preserve"> [ ∆m</w:t>
      </w:r>
      <w:r w:rsidRPr="008122EE">
        <w:rPr>
          <w:sz w:val="22"/>
          <w:szCs w:val="22"/>
          <w:highlight w:val="white"/>
          <w:vertAlign w:val="subscript"/>
          <w:lang w:val="en-US"/>
        </w:rPr>
        <w:t xml:space="preserve">k  </w:t>
      </w:r>
      <w:r w:rsidR="00BD64F7">
        <w:rPr>
          <w:sz w:val="22"/>
          <w:szCs w:val="22"/>
          <w:highlight w:val="white"/>
          <w:vertAlign w:val="subscript"/>
          <w:lang w:val="en-US"/>
        </w:rPr>
        <w:t xml:space="preserve">. </w:t>
      </w:r>
      <w:r w:rsidRPr="008122EE">
        <w:rPr>
          <w:sz w:val="22"/>
          <w:szCs w:val="22"/>
          <w:highlight w:val="white"/>
          <w:lang w:val="en-US"/>
        </w:rPr>
        <w:t>LHV ],  dengan m</w:t>
      </w:r>
      <w:r w:rsidRPr="008122EE">
        <w:rPr>
          <w:sz w:val="22"/>
          <w:szCs w:val="22"/>
          <w:highlight w:val="white"/>
          <w:vertAlign w:val="subscript"/>
          <w:lang w:val="en-US"/>
        </w:rPr>
        <w:t>a</w:t>
      </w:r>
      <w:r w:rsidRPr="008122EE">
        <w:rPr>
          <w:sz w:val="22"/>
          <w:szCs w:val="22"/>
          <w:highlight w:val="white"/>
          <w:lang w:val="en-US"/>
        </w:rPr>
        <w:t xml:space="preserve"> adalah massa air (kg), Cp adalah kapasitas panas air (4,186 J/kg </w:t>
      </w:r>
      <w:r w:rsidRPr="008122EE">
        <w:rPr>
          <w:sz w:val="22"/>
          <w:szCs w:val="22"/>
          <w:highlight w:val="white"/>
          <w:vertAlign w:val="superscript"/>
          <w:lang w:val="en-US"/>
        </w:rPr>
        <w:t>o</w:t>
      </w:r>
      <w:r w:rsidRPr="008122EE">
        <w:rPr>
          <w:sz w:val="22"/>
          <w:szCs w:val="22"/>
          <w:highlight w:val="white"/>
          <w:lang w:val="en-US"/>
        </w:rPr>
        <w:t>C), Δm</w:t>
      </w:r>
      <w:r w:rsidRPr="008122EE">
        <w:rPr>
          <w:sz w:val="22"/>
          <w:szCs w:val="22"/>
          <w:highlight w:val="white"/>
          <w:vertAlign w:val="subscript"/>
          <w:lang w:val="en-US"/>
        </w:rPr>
        <w:t>a</w:t>
      </w:r>
      <w:r w:rsidRPr="008122EE">
        <w:rPr>
          <w:sz w:val="22"/>
          <w:szCs w:val="22"/>
          <w:highlight w:val="white"/>
          <w:lang w:val="en-US"/>
        </w:rPr>
        <w:t xml:space="preserve"> adalah massa air yang menguap (kg), ΔT adalah selisih temperatur air akhir terhadap susu awal air, λ adalah panas penguapan air (2260 kJ/kg) dan LHV adalah nilai kalor bahan bakar. Dari gambar 4.8 terlihat bahwa efisiensi kompor pada dasarnya mempunyai nilai yang sama yaitu berkisar antara 42</w:t>
      </w:r>
      <w:proofErr w:type="gramStart"/>
      <w:r w:rsidRPr="008122EE">
        <w:rPr>
          <w:sz w:val="22"/>
          <w:szCs w:val="22"/>
          <w:highlight w:val="white"/>
          <w:lang w:val="en-US"/>
        </w:rPr>
        <w:t>,7</w:t>
      </w:r>
      <w:proofErr w:type="gramEnd"/>
      <w:r w:rsidRPr="008122EE">
        <w:rPr>
          <w:sz w:val="22"/>
          <w:szCs w:val="22"/>
          <w:highlight w:val="white"/>
          <w:lang w:val="en-US"/>
        </w:rPr>
        <w:t xml:space="preserve"> % sampai 42,95%. Hal ini menunjukkan bahwa variasi ketinggian chimmey tidak perpengaruh banyak terhadap nilai efisiensi, tetapi variasi ketinggian chimmey lebih </w:t>
      </w:r>
      <w:proofErr w:type="gramStart"/>
      <w:r w:rsidRPr="008122EE">
        <w:rPr>
          <w:sz w:val="22"/>
          <w:szCs w:val="22"/>
          <w:highlight w:val="white"/>
          <w:lang w:val="en-US"/>
        </w:rPr>
        <w:t>banya  berpengaruh</w:t>
      </w:r>
      <w:proofErr w:type="gramEnd"/>
      <w:r w:rsidRPr="008122EE">
        <w:rPr>
          <w:sz w:val="22"/>
          <w:szCs w:val="22"/>
          <w:highlight w:val="white"/>
          <w:lang w:val="en-US"/>
        </w:rPr>
        <w:t xml:space="preserve"> pada karakteristik api yang dihasilkan kompro TLUD yaitu lama nyala api, temperatur api dan ketinggian api</w:t>
      </w:r>
    </w:p>
    <w:p w:rsidR="008122EE" w:rsidRPr="008122EE" w:rsidRDefault="008122EE" w:rsidP="008122EE">
      <w:pPr>
        <w:pBdr>
          <w:top w:val="nil"/>
          <w:left w:val="nil"/>
          <w:bottom w:val="nil"/>
          <w:right w:val="nil"/>
          <w:between w:val="nil"/>
        </w:pBdr>
        <w:jc w:val="both"/>
        <w:rPr>
          <w:sz w:val="22"/>
          <w:szCs w:val="22"/>
          <w:highlight w:val="white"/>
          <w:lang w:val="en-US"/>
        </w:rPr>
      </w:pPr>
    </w:p>
    <w:p w:rsidR="00CD53CB" w:rsidRDefault="00F309CC" w:rsidP="000C642F">
      <w:pPr>
        <w:numPr>
          <w:ilvl w:val="0"/>
          <w:numId w:val="2"/>
        </w:numPr>
        <w:ind w:left="426" w:hanging="426"/>
        <w:jc w:val="center"/>
      </w:pPr>
      <w:r>
        <w:rPr>
          <w:b/>
          <w:smallCaps/>
          <w:sz w:val="26"/>
          <w:szCs w:val="26"/>
        </w:rPr>
        <w:t>Kesimpulan</w:t>
      </w:r>
    </w:p>
    <w:p w:rsidR="00CD53CB" w:rsidRDefault="00CD53CB">
      <w:pPr>
        <w:pBdr>
          <w:top w:val="nil"/>
          <w:left w:val="nil"/>
          <w:bottom w:val="nil"/>
          <w:right w:val="nil"/>
          <w:between w:val="nil"/>
        </w:pBdr>
        <w:ind w:firstLine="216"/>
        <w:jc w:val="both"/>
        <w:rPr>
          <w:sz w:val="22"/>
          <w:szCs w:val="22"/>
          <w:highlight w:val="white"/>
        </w:rPr>
      </w:pPr>
    </w:p>
    <w:p w:rsidR="00781D0D" w:rsidRPr="00781D0D" w:rsidRDefault="00781D0D" w:rsidP="00781D0D">
      <w:pPr>
        <w:pBdr>
          <w:top w:val="nil"/>
          <w:left w:val="nil"/>
          <w:bottom w:val="nil"/>
          <w:right w:val="nil"/>
          <w:between w:val="nil"/>
        </w:pBdr>
        <w:ind w:firstLine="284"/>
        <w:jc w:val="both"/>
        <w:rPr>
          <w:sz w:val="22"/>
          <w:szCs w:val="22"/>
          <w:highlight w:val="white"/>
          <w:lang w:val="en-US"/>
        </w:rPr>
      </w:pPr>
      <w:r w:rsidRPr="00781D0D">
        <w:rPr>
          <w:sz w:val="22"/>
          <w:szCs w:val="22"/>
          <w:highlight w:val="white"/>
          <w:lang w:val="en-US"/>
        </w:rPr>
        <w:t>Berdasarkan analisa data dan analisis yang telah dilakukan, maka diperoleh kesimpulan sebagai berikut:</w:t>
      </w:r>
    </w:p>
    <w:p w:rsidR="00781D0D" w:rsidRPr="00781D0D" w:rsidRDefault="00781D0D" w:rsidP="00781D0D">
      <w:pPr>
        <w:numPr>
          <w:ilvl w:val="0"/>
          <w:numId w:val="11"/>
        </w:numPr>
        <w:pBdr>
          <w:top w:val="nil"/>
          <w:left w:val="nil"/>
          <w:bottom w:val="nil"/>
          <w:right w:val="nil"/>
          <w:between w:val="nil"/>
        </w:pBdr>
        <w:jc w:val="both"/>
        <w:rPr>
          <w:sz w:val="22"/>
          <w:szCs w:val="22"/>
          <w:highlight w:val="white"/>
          <w:lang w:val="zh-CN"/>
        </w:rPr>
      </w:pPr>
      <w:r w:rsidRPr="00781D0D">
        <w:rPr>
          <w:sz w:val="22"/>
          <w:szCs w:val="22"/>
          <w:highlight w:val="white"/>
          <w:lang w:val="zh-CN"/>
        </w:rPr>
        <w:t>Tinggi cerobong kompor (chimney) berpengaruh dalam parameter</w:t>
      </w:r>
      <w:r w:rsidRPr="00781D0D">
        <w:rPr>
          <w:sz w:val="22"/>
          <w:szCs w:val="22"/>
          <w:highlight w:val="white"/>
          <w:lang w:val="en-US"/>
        </w:rPr>
        <w:t xml:space="preserve">-parameter </w:t>
      </w:r>
      <w:r w:rsidRPr="00781D0D">
        <w:rPr>
          <w:sz w:val="22"/>
          <w:szCs w:val="22"/>
          <w:highlight w:val="white"/>
          <w:lang w:val="zh-CN"/>
        </w:rPr>
        <w:t xml:space="preserve"> kinerja kompor gasifikasi </w:t>
      </w:r>
      <w:r w:rsidRPr="00781D0D">
        <w:rPr>
          <w:sz w:val="22"/>
          <w:szCs w:val="22"/>
          <w:highlight w:val="white"/>
          <w:lang w:val="en-US"/>
        </w:rPr>
        <w:t xml:space="preserve">TLUD  </w:t>
      </w:r>
      <w:r w:rsidRPr="00781D0D">
        <w:rPr>
          <w:sz w:val="22"/>
          <w:szCs w:val="22"/>
          <w:highlight w:val="white"/>
          <w:lang w:val="zh-CN"/>
        </w:rPr>
        <w:t>yang dihasilkan</w:t>
      </w:r>
      <w:r w:rsidRPr="00781D0D">
        <w:rPr>
          <w:sz w:val="22"/>
          <w:szCs w:val="22"/>
          <w:highlight w:val="white"/>
          <w:lang w:val="en-US"/>
        </w:rPr>
        <w:t xml:space="preserve">, </w:t>
      </w:r>
      <w:r w:rsidRPr="00781D0D">
        <w:rPr>
          <w:sz w:val="22"/>
          <w:szCs w:val="22"/>
          <w:highlight w:val="white"/>
          <w:lang w:val="zh-CN"/>
        </w:rPr>
        <w:t xml:space="preserve">yaitu </w:t>
      </w:r>
      <w:r w:rsidRPr="00781D0D">
        <w:rPr>
          <w:sz w:val="22"/>
          <w:szCs w:val="22"/>
          <w:highlight w:val="white"/>
          <w:lang w:val="en-US"/>
        </w:rPr>
        <w:t xml:space="preserve">tinggi </w:t>
      </w:r>
      <w:r w:rsidRPr="00781D0D">
        <w:rPr>
          <w:sz w:val="22"/>
          <w:szCs w:val="22"/>
          <w:highlight w:val="white"/>
          <w:lang w:val="zh-CN"/>
        </w:rPr>
        <w:t>nyala api</w:t>
      </w:r>
      <w:r w:rsidRPr="00781D0D">
        <w:rPr>
          <w:sz w:val="22"/>
          <w:szCs w:val="22"/>
          <w:highlight w:val="white"/>
          <w:lang w:val="en-US"/>
        </w:rPr>
        <w:t xml:space="preserve">, temperatur api dan lama nyala api [kestabilan api],  </w:t>
      </w:r>
      <w:r w:rsidRPr="00781D0D">
        <w:rPr>
          <w:sz w:val="22"/>
          <w:szCs w:val="22"/>
          <w:highlight w:val="white"/>
          <w:lang w:val="zh-CN"/>
        </w:rPr>
        <w:t>semakin tinggi cerobong</w:t>
      </w:r>
      <w:r w:rsidRPr="00781D0D">
        <w:rPr>
          <w:sz w:val="22"/>
          <w:szCs w:val="22"/>
          <w:highlight w:val="white"/>
          <w:lang w:val="en-US"/>
        </w:rPr>
        <w:t xml:space="preserve"> </w:t>
      </w:r>
      <w:r w:rsidRPr="00781D0D">
        <w:rPr>
          <w:sz w:val="22"/>
          <w:szCs w:val="22"/>
          <w:highlight w:val="white"/>
          <w:lang w:val="en-US"/>
        </w:rPr>
        <w:lastRenderedPageBreak/>
        <w:t>kompor</w:t>
      </w:r>
      <w:r w:rsidRPr="00781D0D">
        <w:rPr>
          <w:sz w:val="22"/>
          <w:szCs w:val="22"/>
          <w:highlight w:val="white"/>
          <w:lang w:val="zh-CN"/>
        </w:rPr>
        <w:t xml:space="preserve">, semakin </w:t>
      </w:r>
      <w:r w:rsidRPr="00781D0D">
        <w:rPr>
          <w:sz w:val="22"/>
          <w:szCs w:val="22"/>
          <w:highlight w:val="white"/>
          <w:lang w:val="en-US"/>
        </w:rPr>
        <w:t>tinggi nilai parameter-parameter kinerja kompor gasifikasi TLUD.</w:t>
      </w:r>
      <w:r w:rsidRPr="00781D0D">
        <w:rPr>
          <w:sz w:val="22"/>
          <w:szCs w:val="22"/>
          <w:highlight w:val="white"/>
          <w:lang w:val="zh-CN"/>
        </w:rPr>
        <w:t xml:space="preserve"> </w:t>
      </w:r>
    </w:p>
    <w:p w:rsidR="00CD53CB" w:rsidRPr="00781D0D" w:rsidRDefault="00781D0D" w:rsidP="00781D0D">
      <w:pPr>
        <w:pStyle w:val="ListParagraph"/>
        <w:numPr>
          <w:ilvl w:val="0"/>
          <w:numId w:val="11"/>
        </w:numPr>
        <w:pBdr>
          <w:top w:val="nil"/>
          <w:left w:val="nil"/>
          <w:bottom w:val="nil"/>
          <w:right w:val="nil"/>
          <w:between w:val="nil"/>
        </w:pBdr>
        <w:jc w:val="both"/>
        <w:rPr>
          <w:rFonts w:ascii="Times New Roman" w:hAnsi="Times New Roman" w:cs="Times New Roman"/>
          <w:highlight w:val="white"/>
          <w:lang w:val="en-US"/>
        </w:rPr>
      </w:pPr>
      <w:r w:rsidRPr="00781D0D">
        <w:rPr>
          <w:rFonts w:ascii="Times New Roman" w:hAnsi="Times New Roman" w:cs="Times New Roman"/>
          <w:highlight w:val="white"/>
          <w:lang w:val="en-US"/>
        </w:rPr>
        <w:t>Tinggi cerobong kompor (</w:t>
      </w:r>
      <w:r w:rsidRPr="00781D0D">
        <w:rPr>
          <w:rFonts w:ascii="Times New Roman" w:hAnsi="Times New Roman" w:cs="Times New Roman"/>
          <w:i/>
          <w:iCs/>
          <w:highlight w:val="white"/>
          <w:lang w:val="en-US"/>
        </w:rPr>
        <w:t>chimney</w:t>
      </w:r>
      <w:r w:rsidRPr="00781D0D">
        <w:rPr>
          <w:rFonts w:ascii="Times New Roman" w:hAnsi="Times New Roman" w:cs="Times New Roman"/>
          <w:highlight w:val="white"/>
          <w:lang w:val="en-US"/>
        </w:rPr>
        <w:t xml:space="preserve">) kurang berpengaruh terhadap nilai efisiensi termal kompor gasifikasi TLUD. </w:t>
      </w:r>
    </w:p>
    <w:p w:rsidR="00781D0D" w:rsidRDefault="00781D0D" w:rsidP="00781D0D">
      <w:pPr>
        <w:pBdr>
          <w:top w:val="nil"/>
          <w:left w:val="nil"/>
          <w:bottom w:val="nil"/>
          <w:right w:val="nil"/>
          <w:between w:val="nil"/>
        </w:pBdr>
        <w:ind w:firstLine="284"/>
        <w:jc w:val="both"/>
        <w:rPr>
          <w:sz w:val="22"/>
          <w:szCs w:val="22"/>
          <w:highlight w:val="white"/>
          <w:lang w:val="en-US"/>
        </w:rPr>
      </w:pPr>
    </w:p>
    <w:p w:rsidR="00781D0D" w:rsidRDefault="00781D0D" w:rsidP="00781D0D">
      <w:pPr>
        <w:pBdr>
          <w:top w:val="nil"/>
          <w:left w:val="nil"/>
          <w:bottom w:val="nil"/>
          <w:right w:val="nil"/>
          <w:between w:val="nil"/>
        </w:pBdr>
        <w:ind w:firstLine="284"/>
        <w:jc w:val="both"/>
        <w:rPr>
          <w:sz w:val="22"/>
          <w:szCs w:val="22"/>
          <w:highlight w:val="white"/>
        </w:rPr>
      </w:pPr>
    </w:p>
    <w:p w:rsidR="00CD53CB" w:rsidRDefault="00F309CC">
      <w:pPr>
        <w:pBdr>
          <w:top w:val="nil"/>
          <w:left w:val="nil"/>
          <w:bottom w:val="nil"/>
          <w:right w:val="nil"/>
          <w:between w:val="nil"/>
        </w:pBdr>
        <w:jc w:val="center"/>
        <w:rPr>
          <w:b/>
          <w:smallCaps/>
          <w:sz w:val="26"/>
          <w:szCs w:val="26"/>
        </w:rPr>
      </w:pPr>
      <w:r>
        <w:rPr>
          <w:b/>
          <w:smallCaps/>
          <w:sz w:val="26"/>
          <w:szCs w:val="26"/>
        </w:rPr>
        <w:t>Ucapan Terima Kasih</w:t>
      </w:r>
    </w:p>
    <w:p w:rsidR="00CD53CB" w:rsidRDefault="00CD53CB">
      <w:pPr>
        <w:pBdr>
          <w:top w:val="nil"/>
          <w:left w:val="nil"/>
          <w:bottom w:val="nil"/>
          <w:right w:val="nil"/>
          <w:between w:val="nil"/>
        </w:pBdr>
        <w:ind w:firstLine="216"/>
        <w:jc w:val="both"/>
        <w:rPr>
          <w:color w:val="000000"/>
          <w:sz w:val="20"/>
          <w:szCs w:val="20"/>
        </w:rPr>
      </w:pPr>
    </w:p>
    <w:p w:rsidR="00CD53CB" w:rsidRDefault="00094516" w:rsidP="000C642F">
      <w:pPr>
        <w:pBdr>
          <w:top w:val="nil"/>
          <w:left w:val="nil"/>
          <w:bottom w:val="nil"/>
          <w:right w:val="nil"/>
          <w:between w:val="nil"/>
        </w:pBdr>
        <w:ind w:firstLine="284"/>
        <w:jc w:val="both"/>
        <w:rPr>
          <w:sz w:val="22"/>
          <w:szCs w:val="22"/>
        </w:rPr>
      </w:pPr>
      <w:r w:rsidRPr="00094516">
        <w:rPr>
          <w:sz w:val="22"/>
          <w:szCs w:val="22"/>
          <w:lang w:val="en-US"/>
        </w:rPr>
        <w:t xml:space="preserve">Penulis mengucapkan terima kasih kepada Lembaga Penelitian dan Pengabdian Pada Masyarakat [LP2M] UNIVERSITAS JEMBER, atas dukungan </w:t>
      </w:r>
      <w:proofErr w:type="gramStart"/>
      <w:r w:rsidRPr="00094516">
        <w:rPr>
          <w:sz w:val="22"/>
          <w:szCs w:val="22"/>
          <w:lang w:val="en-US"/>
        </w:rPr>
        <w:t>finansial  sehingga</w:t>
      </w:r>
      <w:proofErr w:type="gramEnd"/>
      <w:r w:rsidRPr="00094516">
        <w:rPr>
          <w:sz w:val="22"/>
          <w:szCs w:val="22"/>
          <w:lang w:val="en-US"/>
        </w:rPr>
        <w:t xml:space="preserve"> penelitian iini dapat terlaksana</w:t>
      </w:r>
      <w:r w:rsidR="00F309CC">
        <w:rPr>
          <w:sz w:val="22"/>
          <w:szCs w:val="22"/>
        </w:rPr>
        <w:t>.</w:t>
      </w:r>
    </w:p>
    <w:p w:rsidR="00CD53CB" w:rsidRDefault="00CD53CB">
      <w:pPr>
        <w:pBdr>
          <w:top w:val="nil"/>
          <w:left w:val="nil"/>
          <w:bottom w:val="nil"/>
          <w:right w:val="nil"/>
          <w:between w:val="nil"/>
        </w:pBdr>
        <w:ind w:firstLine="216"/>
        <w:jc w:val="both"/>
        <w:rPr>
          <w:sz w:val="22"/>
          <w:szCs w:val="22"/>
        </w:rPr>
      </w:pPr>
    </w:p>
    <w:p w:rsidR="00CD53CB" w:rsidRDefault="00F309CC">
      <w:pPr>
        <w:jc w:val="center"/>
        <w:rPr>
          <w:b/>
          <w:smallCaps/>
          <w:sz w:val="26"/>
          <w:szCs w:val="26"/>
        </w:rPr>
      </w:pPr>
      <w:r>
        <w:rPr>
          <w:b/>
          <w:smallCaps/>
          <w:sz w:val="26"/>
          <w:szCs w:val="26"/>
        </w:rPr>
        <w:t>Referensi</w:t>
      </w:r>
    </w:p>
    <w:p w:rsidR="00CD53CB" w:rsidRDefault="00CD53CB">
      <w:pPr>
        <w:jc w:val="center"/>
        <w:rPr>
          <w:b/>
          <w:smallCaps/>
          <w:sz w:val="22"/>
          <w:szCs w:val="22"/>
        </w:rPr>
      </w:pPr>
    </w:p>
    <w:p w:rsidR="00781D0D" w:rsidRDefault="00D86F52" w:rsidP="00781D0D">
      <w:pPr>
        <w:pBdr>
          <w:top w:val="nil"/>
          <w:left w:val="nil"/>
          <w:bottom w:val="nil"/>
          <w:right w:val="nil"/>
          <w:between w:val="nil"/>
        </w:pBdr>
        <w:jc w:val="both"/>
        <w:rPr>
          <w:sz w:val="22"/>
          <w:szCs w:val="22"/>
          <w:lang w:val="en-US"/>
        </w:rPr>
      </w:pPr>
      <w:r>
        <w:rPr>
          <w:sz w:val="22"/>
          <w:szCs w:val="22"/>
          <w:lang w:val="en-US"/>
        </w:rPr>
        <w:t>[1].</w:t>
      </w:r>
      <w:r w:rsidR="00781D0D" w:rsidRPr="00781D0D">
        <w:rPr>
          <w:sz w:val="22"/>
          <w:szCs w:val="22"/>
          <w:lang w:val="en-US"/>
        </w:rPr>
        <w:t xml:space="preserve"> Jati, S. P., Suwandi, dan N. Fitriyanti</w:t>
      </w:r>
      <w:proofErr w:type="gramStart"/>
      <w:r w:rsidR="00781D0D" w:rsidRPr="00781D0D">
        <w:rPr>
          <w:sz w:val="22"/>
          <w:szCs w:val="22"/>
          <w:lang w:val="en-US"/>
        </w:rPr>
        <w:t>..</w:t>
      </w:r>
      <w:proofErr w:type="gramEnd"/>
      <w:r w:rsidR="00781D0D" w:rsidRPr="00781D0D">
        <w:rPr>
          <w:sz w:val="22"/>
          <w:szCs w:val="22"/>
          <w:lang w:val="en-US"/>
        </w:rPr>
        <w:t xml:space="preserve"> </w:t>
      </w:r>
      <w:proofErr w:type="gramStart"/>
      <w:r w:rsidR="00781D0D" w:rsidRPr="00781D0D">
        <w:rPr>
          <w:sz w:val="22"/>
          <w:szCs w:val="22"/>
          <w:lang w:val="en-US"/>
        </w:rPr>
        <w:t>Analisis Pengaruh Variasi Bahan Bakar Biomassa Dan Pola Tiupan Udara Terhadap Efisiensi Kompor Gasifikasi Tipe Updraft.</w:t>
      </w:r>
      <w:proofErr w:type="gramEnd"/>
      <w:r w:rsidR="00781D0D" w:rsidRPr="00781D0D">
        <w:rPr>
          <w:sz w:val="22"/>
          <w:szCs w:val="22"/>
          <w:lang w:val="en-US"/>
        </w:rPr>
        <w:t xml:space="preserve"> </w:t>
      </w:r>
      <w:proofErr w:type="gramStart"/>
      <w:r w:rsidR="00781D0D" w:rsidRPr="00781D0D">
        <w:rPr>
          <w:i/>
          <w:sz w:val="22"/>
          <w:szCs w:val="22"/>
          <w:lang w:val="en-US"/>
        </w:rPr>
        <w:t>eProceedings</w:t>
      </w:r>
      <w:proofErr w:type="gramEnd"/>
      <w:r w:rsidR="00781D0D" w:rsidRPr="00781D0D">
        <w:rPr>
          <w:i/>
          <w:sz w:val="22"/>
          <w:szCs w:val="22"/>
          <w:lang w:val="en-US"/>
        </w:rPr>
        <w:t xml:space="preserve"> of Engineering, 8(2): 1-11.</w:t>
      </w:r>
      <w:r w:rsidR="00781D0D" w:rsidRPr="00781D0D">
        <w:rPr>
          <w:sz w:val="22"/>
          <w:szCs w:val="22"/>
          <w:lang w:val="en-US"/>
        </w:rPr>
        <w:t xml:space="preserve"> </w:t>
      </w:r>
      <w:r w:rsidR="00781D0D" w:rsidRPr="00781D0D">
        <w:rPr>
          <w:sz w:val="22"/>
          <w:szCs w:val="22"/>
          <w:lang w:val="en-US"/>
        </w:rPr>
        <w:t>2021</w:t>
      </w:r>
      <w:r w:rsidR="00781D0D">
        <w:rPr>
          <w:sz w:val="22"/>
          <w:szCs w:val="22"/>
          <w:lang w:val="en-US"/>
        </w:rPr>
        <w:t>.</w:t>
      </w:r>
    </w:p>
    <w:p w:rsidR="00781D0D" w:rsidRDefault="00D86F52" w:rsidP="00781D0D">
      <w:pPr>
        <w:pBdr>
          <w:top w:val="nil"/>
          <w:left w:val="nil"/>
          <w:bottom w:val="nil"/>
          <w:right w:val="nil"/>
          <w:between w:val="nil"/>
        </w:pBdr>
        <w:jc w:val="both"/>
        <w:rPr>
          <w:sz w:val="22"/>
          <w:szCs w:val="22"/>
          <w:lang w:val="en-US"/>
        </w:rPr>
      </w:pPr>
      <w:r>
        <w:rPr>
          <w:sz w:val="22"/>
          <w:szCs w:val="22"/>
          <w:lang w:val="en-US"/>
        </w:rPr>
        <w:t xml:space="preserve">[2]. </w:t>
      </w:r>
      <w:r w:rsidR="00781D0D" w:rsidRPr="00781D0D">
        <w:rPr>
          <w:sz w:val="22"/>
          <w:szCs w:val="22"/>
          <w:lang w:val="en-US"/>
        </w:rPr>
        <w:t xml:space="preserve">Murdiono, </w:t>
      </w:r>
      <w:proofErr w:type="gramStart"/>
      <w:r w:rsidR="00781D0D" w:rsidRPr="00781D0D">
        <w:rPr>
          <w:sz w:val="22"/>
          <w:szCs w:val="22"/>
          <w:lang w:val="en-US"/>
        </w:rPr>
        <w:t>G.. </w:t>
      </w:r>
      <w:proofErr w:type="gramEnd"/>
      <w:r w:rsidR="00781D0D" w:rsidRPr="00781D0D">
        <w:rPr>
          <w:iCs/>
          <w:sz w:val="22"/>
          <w:szCs w:val="22"/>
          <w:lang w:val="en-US"/>
        </w:rPr>
        <w:t xml:space="preserve">Pengaruh Variasi Pemanasan Awal Udara Dan Penambahan Udara Bantu Pada Reaktor Terhadap Performa Kompor Gasifikasi Sekam Padi Top Lit Up Draft (TLUD). </w:t>
      </w:r>
      <w:r w:rsidR="00781D0D" w:rsidRPr="00781D0D">
        <w:rPr>
          <w:i/>
          <w:iCs/>
          <w:sz w:val="22"/>
          <w:szCs w:val="22"/>
          <w:lang w:val="en-US"/>
        </w:rPr>
        <w:t>Tugas Akhir.</w:t>
      </w:r>
      <w:r w:rsidR="00781D0D" w:rsidRPr="00781D0D">
        <w:rPr>
          <w:i/>
          <w:sz w:val="22"/>
          <w:szCs w:val="22"/>
          <w:lang w:val="en-US"/>
        </w:rPr>
        <w:t> Surakarta: Universitas Muhammadiyah Surakarta</w:t>
      </w:r>
      <w:r w:rsidR="00781D0D">
        <w:rPr>
          <w:sz w:val="22"/>
          <w:szCs w:val="22"/>
          <w:lang w:val="en-US"/>
        </w:rPr>
        <w:t xml:space="preserve">, </w:t>
      </w:r>
      <w:r w:rsidR="00781D0D" w:rsidRPr="00781D0D">
        <w:rPr>
          <w:sz w:val="22"/>
          <w:szCs w:val="22"/>
          <w:lang w:val="en-US"/>
        </w:rPr>
        <w:t>2017</w:t>
      </w:r>
      <w:r w:rsidR="00781D0D">
        <w:rPr>
          <w:sz w:val="22"/>
          <w:szCs w:val="22"/>
          <w:lang w:val="en-US"/>
        </w:rPr>
        <w:t>.</w:t>
      </w:r>
    </w:p>
    <w:p w:rsidR="00781D0D" w:rsidRDefault="00D86F52" w:rsidP="00781D0D">
      <w:pPr>
        <w:pBdr>
          <w:top w:val="nil"/>
          <w:left w:val="nil"/>
          <w:bottom w:val="nil"/>
          <w:right w:val="nil"/>
          <w:between w:val="nil"/>
        </w:pBdr>
        <w:jc w:val="both"/>
        <w:rPr>
          <w:sz w:val="22"/>
          <w:szCs w:val="22"/>
          <w:lang w:val="en-US"/>
        </w:rPr>
      </w:pPr>
      <w:r>
        <w:rPr>
          <w:sz w:val="22"/>
          <w:szCs w:val="22"/>
          <w:lang w:val="en-US"/>
        </w:rPr>
        <w:t xml:space="preserve">[3]. </w:t>
      </w:r>
      <w:r w:rsidR="00781D0D" w:rsidRPr="00781D0D">
        <w:rPr>
          <w:sz w:val="22"/>
          <w:szCs w:val="22"/>
          <w:lang w:val="en-US"/>
        </w:rPr>
        <w:t>Saputro, A. Rancang Bangun Burner Dengan Variasi Jumlah Lubang Secondary Airflow 11, 13, 15,17 Dan Diameter Lubang 5mm, 10 mm, 15 mm Pada Tungku Gasifikasi. Tugas Akhir. Surakarta: Universitas Muhammadiyah Surakarta),</w:t>
      </w:r>
      <w:r w:rsidR="00781D0D">
        <w:rPr>
          <w:sz w:val="22"/>
          <w:szCs w:val="22"/>
          <w:lang w:val="en-US"/>
        </w:rPr>
        <w:t xml:space="preserve"> </w:t>
      </w:r>
      <w:r w:rsidR="00781D0D" w:rsidRPr="00781D0D">
        <w:rPr>
          <w:sz w:val="22"/>
          <w:szCs w:val="22"/>
          <w:lang w:val="en-US"/>
        </w:rPr>
        <w:t>2017</w:t>
      </w:r>
    </w:p>
    <w:p w:rsidR="00781D0D" w:rsidRDefault="00D86F52" w:rsidP="00781D0D">
      <w:pPr>
        <w:pBdr>
          <w:top w:val="nil"/>
          <w:left w:val="nil"/>
          <w:bottom w:val="nil"/>
          <w:right w:val="nil"/>
          <w:between w:val="nil"/>
        </w:pBdr>
        <w:jc w:val="both"/>
        <w:rPr>
          <w:sz w:val="22"/>
          <w:szCs w:val="22"/>
          <w:lang w:val="en-US"/>
        </w:rPr>
      </w:pPr>
      <w:r>
        <w:rPr>
          <w:sz w:val="22"/>
          <w:szCs w:val="22"/>
          <w:lang w:val="en-US"/>
        </w:rPr>
        <w:t>[4]</w:t>
      </w:r>
      <w:r w:rsidR="00781D0D" w:rsidRPr="00781D0D">
        <w:rPr>
          <w:sz w:val="22"/>
          <w:szCs w:val="22"/>
          <w:lang w:val="en-US"/>
        </w:rPr>
        <w:t>. Pambudi, P., S. Widodo, dan K. Suharno</w:t>
      </w:r>
      <w:proofErr w:type="gramStart"/>
      <w:r w:rsidR="00781D0D" w:rsidRPr="00781D0D">
        <w:rPr>
          <w:sz w:val="22"/>
          <w:szCs w:val="22"/>
          <w:lang w:val="en-US"/>
        </w:rPr>
        <w:t>..</w:t>
      </w:r>
      <w:proofErr w:type="gramEnd"/>
      <w:r w:rsidR="00781D0D" w:rsidRPr="00781D0D">
        <w:rPr>
          <w:sz w:val="22"/>
          <w:szCs w:val="22"/>
          <w:lang w:val="en-US"/>
        </w:rPr>
        <w:t xml:space="preserve"> Pengaruh Variasi Jumlah Lubang Udara Terhadap Efisiensi Kompor Biomassa. </w:t>
      </w:r>
      <w:proofErr w:type="gramStart"/>
      <w:r w:rsidR="00781D0D" w:rsidRPr="00781D0D">
        <w:rPr>
          <w:i/>
          <w:sz w:val="22"/>
          <w:szCs w:val="22"/>
          <w:lang w:val="en-US"/>
        </w:rPr>
        <w:t>Jurnal Mer-c, 1(2): E-ISSN 2622-5735),</w:t>
      </w:r>
      <w:r w:rsidR="00781D0D" w:rsidRPr="00781D0D">
        <w:rPr>
          <w:sz w:val="22"/>
          <w:szCs w:val="22"/>
          <w:lang w:val="en-US"/>
        </w:rPr>
        <w:t xml:space="preserve"> </w:t>
      </w:r>
      <w:r w:rsidR="00781D0D" w:rsidRPr="00781D0D">
        <w:rPr>
          <w:sz w:val="22"/>
          <w:szCs w:val="22"/>
          <w:lang w:val="en-US"/>
        </w:rPr>
        <w:t>201</w:t>
      </w:r>
      <w:r w:rsidR="00781D0D">
        <w:rPr>
          <w:sz w:val="22"/>
          <w:szCs w:val="22"/>
          <w:lang w:val="en-US"/>
        </w:rPr>
        <w:t>9.</w:t>
      </w:r>
      <w:proofErr w:type="gramEnd"/>
    </w:p>
    <w:p w:rsidR="00781D0D" w:rsidRDefault="00D86F52" w:rsidP="00781D0D">
      <w:pPr>
        <w:pBdr>
          <w:top w:val="nil"/>
          <w:left w:val="nil"/>
          <w:bottom w:val="nil"/>
          <w:right w:val="nil"/>
          <w:between w:val="nil"/>
        </w:pBdr>
        <w:jc w:val="both"/>
        <w:rPr>
          <w:sz w:val="22"/>
          <w:szCs w:val="22"/>
          <w:lang w:val="en-US"/>
        </w:rPr>
      </w:pPr>
      <w:r>
        <w:rPr>
          <w:sz w:val="22"/>
          <w:szCs w:val="22"/>
          <w:lang w:val="en-US"/>
        </w:rPr>
        <w:t>[5]</w:t>
      </w:r>
      <w:r w:rsidR="00781D0D" w:rsidRPr="00781D0D">
        <w:rPr>
          <w:sz w:val="22"/>
          <w:szCs w:val="22"/>
          <w:lang w:val="en-US"/>
        </w:rPr>
        <w:t>. Anggara, R., Suwandi, dan R. Fauzi</w:t>
      </w:r>
      <w:proofErr w:type="gramStart"/>
      <w:r w:rsidR="00781D0D" w:rsidRPr="00781D0D">
        <w:rPr>
          <w:sz w:val="22"/>
          <w:szCs w:val="22"/>
          <w:lang w:val="en-US"/>
        </w:rPr>
        <w:t>..</w:t>
      </w:r>
      <w:proofErr w:type="gramEnd"/>
      <w:r w:rsidR="00781D0D" w:rsidRPr="00781D0D">
        <w:rPr>
          <w:sz w:val="22"/>
          <w:szCs w:val="22"/>
          <w:lang w:val="en-US"/>
        </w:rPr>
        <w:t xml:space="preserve"> Pengaruh Jumlah Lubang Udara Pada Tungku Pembakaran Serta Variasi Kecepatan Aliran Udara Terhadap Kinerja Kompor Gasifikasi Dengan Bahan Bakar Pelet Kayu Jati. </w:t>
      </w:r>
      <w:proofErr w:type="gramStart"/>
      <w:r w:rsidR="00781D0D" w:rsidRPr="00781D0D">
        <w:rPr>
          <w:i/>
          <w:sz w:val="22"/>
          <w:szCs w:val="22"/>
          <w:lang w:val="en-US"/>
        </w:rPr>
        <w:t>eProceedings</w:t>
      </w:r>
      <w:proofErr w:type="gramEnd"/>
      <w:r w:rsidR="00781D0D" w:rsidRPr="00781D0D">
        <w:rPr>
          <w:i/>
          <w:sz w:val="22"/>
          <w:szCs w:val="22"/>
          <w:lang w:val="en-US"/>
        </w:rPr>
        <w:t xml:space="preserve"> of Engineering, 6(2</w:t>
      </w:r>
      <w:r w:rsidR="00781D0D" w:rsidRPr="00781D0D">
        <w:rPr>
          <w:sz w:val="22"/>
          <w:szCs w:val="22"/>
          <w:lang w:val="en-US"/>
        </w:rPr>
        <w:t xml:space="preserve">). </w:t>
      </w:r>
      <w:r w:rsidR="00781D0D" w:rsidRPr="00781D0D">
        <w:rPr>
          <w:sz w:val="22"/>
          <w:szCs w:val="22"/>
          <w:lang w:val="en-US"/>
        </w:rPr>
        <w:t>2019</w:t>
      </w:r>
      <w:r w:rsidR="00781D0D">
        <w:rPr>
          <w:sz w:val="22"/>
          <w:szCs w:val="22"/>
          <w:lang w:val="en-US"/>
        </w:rPr>
        <w:t>.</w:t>
      </w:r>
    </w:p>
    <w:p w:rsidR="00781D0D" w:rsidRPr="00781D0D" w:rsidRDefault="00D86F52" w:rsidP="00781D0D">
      <w:pPr>
        <w:pBdr>
          <w:top w:val="nil"/>
          <w:left w:val="nil"/>
          <w:bottom w:val="nil"/>
          <w:right w:val="nil"/>
          <w:between w:val="nil"/>
        </w:pBdr>
        <w:jc w:val="both"/>
        <w:rPr>
          <w:sz w:val="22"/>
          <w:szCs w:val="22"/>
          <w:lang w:val="en-US"/>
        </w:rPr>
      </w:pPr>
      <w:r>
        <w:rPr>
          <w:sz w:val="22"/>
          <w:szCs w:val="22"/>
          <w:lang w:val="en-US"/>
        </w:rPr>
        <w:t>[6]</w:t>
      </w:r>
      <w:r w:rsidR="00781D0D" w:rsidRPr="00781D0D">
        <w:rPr>
          <w:sz w:val="22"/>
          <w:szCs w:val="22"/>
          <w:lang w:val="en-US"/>
        </w:rPr>
        <w:t xml:space="preserve">. Sunarya, R., Zulfansyah, dan S. Helianti. </w:t>
      </w:r>
      <w:proofErr w:type="gramStart"/>
      <w:r w:rsidR="00781D0D" w:rsidRPr="00781D0D">
        <w:rPr>
          <w:sz w:val="22"/>
          <w:szCs w:val="22"/>
          <w:lang w:val="en-US"/>
        </w:rPr>
        <w:t>Unjuk Kerja Kompor Gasifikasi PP-Plus Berbahan Bakar Limbah Kayu Olahan.</w:t>
      </w:r>
      <w:proofErr w:type="gramEnd"/>
      <w:r w:rsidR="00781D0D" w:rsidRPr="00781D0D">
        <w:rPr>
          <w:sz w:val="22"/>
          <w:szCs w:val="22"/>
          <w:lang w:val="en-US"/>
        </w:rPr>
        <w:t xml:space="preserve"> </w:t>
      </w:r>
      <w:proofErr w:type="gramStart"/>
      <w:r w:rsidR="00781D0D" w:rsidRPr="00781D0D">
        <w:rPr>
          <w:i/>
          <w:sz w:val="22"/>
          <w:szCs w:val="22"/>
          <w:lang w:val="en-US"/>
        </w:rPr>
        <w:t>Seminar Nasional Teknik Kimia Indonesia dan Musyawarah Nasional APTEKINDO.</w:t>
      </w:r>
      <w:proofErr w:type="gramEnd"/>
      <w:r w:rsidR="00781D0D" w:rsidRPr="00781D0D">
        <w:rPr>
          <w:i/>
          <w:sz w:val="22"/>
          <w:szCs w:val="22"/>
          <w:lang w:val="en-US"/>
        </w:rPr>
        <w:t xml:space="preserve">  20-24 September,</w:t>
      </w:r>
      <w:r w:rsidR="00781D0D">
        <w:rPr>
          <w:sz w:val="22"/>
          <w:szCs w:val="22"/>
          <w:lang w:val="en-US"/>
        </w:rPr>
        <w:t xml:space="preserve"> </w:t>
      </w:r>
      <w:r w:rsidR="00781D0D" w:rsidRPr="00781D0D">
        <w:rPr>
          <w:sz w:val="22"/>
          <w:szCs w:val="22"/>
          <w:lang w:val="en-US"/>
        </w:rPr>
        <w:t>2012</w:t>
      </w:r>
      <w:r w:rsidR="00781D0D">
        <w:rPr>
          <w:sz w:val="22"/>
          <w:szCs w:val="22"/>
          <w:lang w:val="en-US"/>
        </w:rPr>
        <w:t>.</w:t>
      </w:r>
    </w:p>
    <w:p w:rsidR="00781D0D" w:rsidRPr="00781D0D" w:rsidRDefault="00D86F52" w:rsidP="00781D0D">
      <w:pPr>
        <w:pBdr>
          <w:top w:val="nil"/>
          <w:left w:val="nil"/>
          <w:bottom w:val="nil"/>
          <w:right w:val="nil"/>
          <w:between w:val="nil"/>
        </w:pBdr>
        <w:jc w:val="both"/>
        <w:rPr>
          <w:i/>
          <w:sz w:val="22"/>
          <w:szCs w:val="22"/>
          <w:lang w:val="en-US"/>
        </w:rPr>
      </w:pPr>
      <w:r>
        <w:rPr>
          <w:sz w:val="22"/>
          <w:szCs w:val="22"/>
          <w:lang w:val="en-US"/>
        </w:rPr>
        <w:t>[</w:t>
      </w:r>
      <w:r w:rsidR="00781D0D" w:rsidRPr="00781D0D">
        <w:rPr>
          <w:sz w:val="22"/>
          <w:szCs w:val="22"/>
          <w:lang w:val="en-US"/>
        </w:rPr>
        <w:t>7</w:t>
      </w:r>
      <w:r>
        <w:rPr>
          <w:sz w:val="22"/>
          <w:szCs w:val="22"/>
          <w:lang w:val="en-US"/>
        </w:rPr>
        <w:t>]</w:t>
      </w:r>
      <w:r w:rsidR="00781D0D" w:rsidRPr="00781D0D">
        <w:rPr>
          <w:sz w:val="22"/>
          <w:szCs w:val="22"/>
          <w:lang w:val="en-US"/>
        </w:rPr>
        <w:t>. Prasetyani, C. F., Suwandi, dan R. F. Iskandar</w:t>
      </w:r>
      <w:proofErr w:type="gramStart"/>
      <w:r w:rsidR="00781D0D" w:rsidRPr="00781D0D">
        <w:rPr>
          <w:sz w:val="22"/>
          <w:szCs w:val="22"/>
          <w:lang w:val="en-US"/>
        </w:rPr>
        <w:t>..</w:t>
      </w:r>
      <w:proofErr w:type="gramEnd"/>
      <w:r w:rsidR="00781D0D" w:rsidRPr="00781D0D">
        <w:rPr>
          <w:sz w:val="22"/>
          <w:szCs w:val="22"/>
          <w:lang w:val="en-US"/>
        </w:rPr>
        <w:t xml:space="preserve"> </w:t>
      </w:r>
      <w:proofErr w:type="gramStart"/>
      <w:r w:rsidR="00781D0D" w:rsidRPr="00781D0D">
        <w:rPr>
          <w:sz w:val="22"/>
          <w:szCs w:val="22"/>
          <w:lang w:val="en-US"/>
        </w:rPr>
        <w:t>Pengaruh Jenis Biomassa dan Kecepatan Aliran Udara Terhadap Kinerja Kompor Gasifikasi Biomassa.</w:t>
      </w:r>
      <w:proofErr w:type="gramEnd"/>
      <w:r w:rsidR="00781D0D" w:rsidRPr="00781D0D">
        <w:rPr>
          <w:sz w:val="22"/>
          <w:szCs w:val="22"/>
          <w:lang w:val="en-US"/>
        </w:rPr>
        <w:t xml:space="preserve"> Proceeding of Engineering 6(2): </w:t>
      </w:r>
      <w:r w:rsidR="00781D0D" w:rsidRPr="00781D0D">
        <w:rPr>
          <w:i/>
          <w:sz w:val="22"/>
          <w:szCs w:val="22"/>
          <w:lang w:val="en-US"/>
        </w:rPr>
        <w:t>pp</w:t>
      </w:r>
      <w:r w:rsidR="00781D0D" w:rsidRPr="00781D0D">
        <w:rPr>
          <w:sz w:val="22"/>
          <w:szCs w:val="22"/>
          <w:lang w:val="en-US"/>
        </w:rPr>
        <w:t xml:space="preserve"> </w:t>
      </w:r>
      <w:r w:rsidR="00781D0D" w:rsidRPr="00781D0D">
        <w:rPr>
          <w:i/>
          <w:sz w:val="22"/>
          <w:szCs w:val="22"/>
          <w:lang w:val="en-US"/>
        </w:rPr>
        <w:t>5217-5224</w:t>
      </w:r>
      <w:proofErr w:type="gramStart"/>
      <w:r w:rsidR="00781D0D" w:rsidRPr="00781D0D">
        <w:rPr>
          <w:i/>
          <w:sz w:val="22"/>
          <w:szCs w:val="22"/>
          <w:lang w:val="en-US"/>
        </w:rPr>
        <w:t xml:space="preserve">,  </w:t>
      </w:r>
      <w:r w:rsidR="00781D0D" w:rsidRPr="00781D0D">
        <w:rPr>
          <w:i/>
          <w:sz w:val="22"/>
          <w:szCs w:val="22"/>
          <w:lang w:val="en-US"/>
        </w:rPr>
        <w:t>2019</w:t>
      </w:r>
      <w:proofErr w:type="gramEnd"/>
      <w:r w:rsidR="00781D0D" w:rsidRPr="00781D0D">
        <w:rPr>
          <w:i/>
          <w:sz w:val="22"/>
          <w:szCs w:val="22"/>
          <w:lang w:val="en-US"/>
        </w:rPr>
        <w:t>.</w:t>
      </w:r>
    </w:p>
    <w:p w:rsidR="00781D0D" w:rsidRPr="00781D0D" w:rsidRDefault="00781D0D" w:rsidP="00781D0D">
      <w:pPr>
        <w:pBdr>
          <w:top w:val="nil"/>
          <w:left w:val="nil"/>
          <w:bottom w:val="nil"/>
          <w:right w:val="nil"/>
          <w:between w:val="nil"/>
        </w:pBdr>
        <w:jc w:val="both"/>
        <w:rPr>
          <w:sz w:val="22"/>
          <w:szCs w:val="22"/>
          <w:lang w:val="en-US"/>
        </w:rPr>
      </w:pPr>
    </w:p>
    <w:p w:rsidR="00781D0D" w:rsidRDefault="00D86F52" w:rsidP="00781D0D">
      <w:pPr>
        <w:pBdr>
          <w:top w:val="nil"/>
          <w:left w:val="nil"/>
          <w:bottom w:val="nil"/>
          <w:right w:val="nil"/>
          <w:between w:val="nil"/>
        </w:pBdr>
        <w:jc w:val="both"/>
        <w:rPr>
          <w:sz w:val="22"/>
          <w:szCs w:val="22"/>
          <w:lang w:val="en-US"/>
        </w:rPr>
      </w:pPr>
      <w:r>
        <w:rPr>
          <w:sz w:val="22"/>
          <w:szCs w:val="22"/>
          <w:lang w:val="en-US"/>
        </w:rPr>
        <w:lastRenderedPageBreak/>
        <w:t>[8]</w:t>
      </w:r>
      <w:r w:rsidR="00781D0D" w:rsidRPr="00781D0D">
        <w:rPr>
          <w:sz w:val="22"/>
          <w:szCs w:val="22"/>
          <w:lang w:val="en-US"/>
        </w:rPr>
        <w:t xml:space="preserve"> Zakaria, M. A., M. A. Irfa’i, dan M. M. Rosadi</w:t>
      </w:r>
      <w:proofErr w:type="gramStart"/>
      <w:r w:rsidR="00781D0D" w:rsidRPr="00781D0D">
        <w:rPr>
          <w:sz w:val="22"/>
          <w:szCs w:val="22"/>
          <w:lang w:val="en-US"/>
        </w:rPr>
        <w:t>..</w:t>
      </w:r>
      <w:proofErr w:type="gramEnd"/>
      <w:r w:rsidR="00781D0D" w:rsidRPr="00781D0D">
        <w:rPr>
          <w:sz w:val="22"/>
          <w:szCs w:val="22"/>
          <w:lang w:val="en-US"/>
        </w:rPr>
        <w:t xml:space="preserve"> Analisis Pengaruh Variasi Bahan Bakar Terhadap Uji Efektivitas Kompor Biomassa. </w:t>
      </w:r>
      <w:r w:rsidR="00781D0D" w:rsidRPr="00781D0D">
        <w:rPr>
          <w:i/>
          <w:sz w:val="22"/>
          <w:szCs w:val="22"/>
          <w:lang w:val="en-US"/>
        </w:rPr>
        <w:t>Artikel Teknik Mesin dan Manufaktur 1(2): pp 55-60</w:t>
      </w:r>
      <w:r w:rsidR="00781D0D">
        <w:rPr>
          <w:sz w:val="22"/>
          <w:szCs w:val="22"/>
          <w:lang w:val="en-US"/>
        </w:rPr>
        <w:t>.</w:t>
      </w:r>
      <w:r w:rsidR="00781D0D" w:rsidRPr="00781D0D">
        <w:rPr>
          <w:sz w:val="22"/>
          <w:szCs w:val="22"/>
          <w:lang w:val="en-US"/>
        </w:rPr>
        <w:t xml:space="preserve"> </w:t>
      </w:r>
      <w:r w:rsidR="00781D0D" w:rsidRPr="00781D0D">
        <w:rPr>
          <w:sz w:val="22"/>
          <w:szCs w:val="22"/>
          <w:lang w:val="en-US"/>
        </w:rPr>
        <w:t>2020</w:t>
      </w:r>
    </w:p>
    <w:p w:rsidR="00781D0D" w:rsidRDefault="00D86F52" w:rsidP="00781D0D">
      <w:pPr>
        <w:pBdr>
          <w:top w:val="nil"/>
          <w:left w:val="nil"/>
          <w:bottom w:val="nil"/>
          <w:right w:val="nil"/>
          <w:between w:val="nil"/>
        </w:pBdr>
        <w:jc w:val="both"/>
        <w:rPr>
          <w:sz w:val="22"/>
          <w:szCs w:val="22"/>
          <w:lang w:val="en-US"/>
        </w:rPr>
      </w:pPr>
      <w:r>
        <w:rPr>
          <w:sz w:val="22"/>
          <w:szCs w:val="22"/>
          <w:lang w:val="en-US"/>
        </w:rPr>
        <w:t>[9]</w:t>
      </w:r>
      <w:r w:rsidR="00781D0D" w:rsidRPr="00781D0D">
        <w:rPr>
          <w:sz w:val="22"/>
          <w:szCs w:val="22"/>
          <w:lang w:val="en-US"/>
        </w:rPr>
        <w:t>. Birzer, C., P. Medwell, J. Wilkey, T. West, M. Hig</w:t>
      </w:r>
      <w:r w:rsidR="00781D0D">
        <w:rPr>
          <w:sz w:val="22"/>
          <w:szCs w:val="22"/>
          <w:lang w:val="en-US"/>
        </w:rPr>
        <w:t>gins, G. MacFarlane dan M. Read</w:t>
      </w:r>
      <w:proofErr w:type="gramStart"/>
      <w:r w:rsidR="00781D0D">
        <w:rPr>
          <w:sz w:val="22"/>
          <w:szCs w:val="22"/>
          <w:lang w:val="en-US"/>
        </w:rPr>
        <w:t>,</w:t>
      </w:r>
      <w:r w:rsidR="00781D0D" w:rsidRPr="00781D0D">
        <w:rPr>
          <w:sz w:val="22"/>
          <w:szCs w:val="22"/>
          <w:lang w:val="en-US"/>
        </w:rPr>
        <w:t>.</w:t>
      </w:r>
      <w:proofErr w:type="gramEnd"/>
      <w:r w:rsidR="00781D0D" w:rsidRPr="00781D0D">
        <w:rPr>
          <w:sz w:val="22"/>
          <w:szCs w:val="22"/>
          <w:lang w:val="en-US"/>
        </w:rPr>
        <w:t xml:space="preserve"> </w:t>
      </w:r>
      <w:proofErr w:type="gramStart"/>
      <w:r w:rsidR="00781D0D" w:rsidRPr="00781D0D">
        <w:rPr>
          <w:sz w:val="22"/>
          <w:szCs w:val="22"/>
          <w:lang w:val="en-US"/>
        </w:rPr>
        <w:t>An analysis of combustion from a top-lit up-draft (TLUD) cookstove.</w:t>
      </w:r>
      <w:proofErr w:type="gramEnd"/>
      <w:r w:rsidR="00781D0D" w:rsidRPr="00781D0D">
        <w:rPr>
          <w:sz w:val="22"/>
          <w:szCs w:val="22"/>
          <w:lang w:val="en-US"/>
        </w:rPr>
        <w:t xml:space="preserve"> </w:t>
      </w:r>
      <w:r w:rsidR="00781D0D" w:rsidRPr="00781D0D">
        <w:rPr>
          <w:i/>
          <w:sz w:val="22"/>
          <w:szCs w:val="22"/>
          <w:lang w:val="en-US"/>
        </w:rPr>
        <w:t>Journal of Humanitarian Engineering 2(1</w:t>
      </w:r>
      <w:proofErr w:type="gramStart"/>
      <w:r w:rsidR="00781D0D" w:rsidRPr="00781D0D">
        <w:rPr>
          <w:i/>
          <w:sz w:val="22"/>
          <w:szCs w:val="22"/>
          <w:lang w:val="en-US"/>
        </w:rPr>
        <w:t>) :</w:t>
      </w:r>
      <w:proofErr w:type="gramEnd"/>
      <w:r w:rsidR="00781D0D" w:rsidRPr="00781D0D">
        <w:rPr>
          <w:i/>
          <w:sz w:val="22"/>
          <w:szCs w:val="22"/>
          <w:lang w:val="en-US"/>
        </w:rPr>
        <w:t xml:space="preserve"> pp 1-8</w:t>
      </w:r>
      <w:r w:rsidR="00781D0D">
        <w:rPr>
          <w:sz w:val="22"/>
          <w:szCs w:val="22"/>
          <w:lang w:val="en-US"/>
        </w:rPr>
        <w:t xml:space="preserve">, </w:t>
      </w:r>
      <w:r w:rsidR="00781D0D" w:rsidRPr="00781D0D">
        <w:rPr>
          <w:sz w:val="22"/>
          <w:szCs w:val="22"/>
          <w:lang w:val="en-US"/>
        </w:rPr>
        <w:t>. 2013</w:t>
      </w:r>
    </w:p>
    <w:p w:rsidR="00781D0D" w:rsidRDefault="00D86F52" w:rsidP="00781D0D">
      <w:pPr>
        <w:pBdr>
          <w:top w:val="nil"/>
          <w:left w:val="nil"/>
          <w:bottom w:val="nil"/>
          <w:right w:val="nil"/>
          <w:between w:val="nil"/>
        </w:pBdr>
        <w:jc w:val="both"/>
        <w:rPr>
          <w:sz w:val="22"/>
          <w:szCs w:val="22"/>
          <w:lang w:val="en-US"/>
        </w:rPr>
      </w:pPr>
      <w:r>
        <w:rPr>
          <w:sz w:val="22"/>
          <w:szCs w:val="22"/>
          <w:lang w:val="en-US"/>
        </w:rPr>
        <w:t>[10].</w:t>
      </w:r>
      <w:r w:rsidR="00781D0D" w:rsidRPr="00781D0D">
        <w:rPr>
          <w:sz w:val="22"/>
          <w:szCs w:val="22"/>
          <w:lang w:val="en-US"/>
        </w:rPr>
        <w:t xml:space="preserve"> Agenbroad, J., DeFoort, M., Kirkpatrick, A. dan Kreutzer, C., A simplified model for understanding natural convection driven biomass cooking stoves-Part 2: With cook piece operation and the dimensionless form. </w:t>
      </w:r>
      <w:r w:rsidR="00781D0D" w:rsidRPr="00D52FD1">
        <w:rPr>
          <w:i/>
          <w:sz w:val="22"/>
          <w:szCs w:val="22"/>
          <w:lang w:val="en-US"/>
        </w:rPr>
        <w:t xml:space="preserve">Energy for Sustainable Development 2011; </w:t>
      </w:r>
      <w:proofErr w:type="gramStart"/>
      <w:r w:rsidR="00781D0D" w:rsidRPr="00D52FD1">
        <w:rPr>
          <w:i/>
          <w:sz w:val="22"/>
          <w:szCs w:val="22"/>
          <w:lang w:val="en-US"/>
        </w:rPr>
        <w:t>15 :pp</w:t>
      </w:r>
      <w:proofErr w:type="gramEnd"/>
      <w:r w:rsidR="00781D0D" w:rsidRPr="00D52FD1">
        <w:rPr>
          <w:i/>
          <w:sz w:val="22"/>
          <w:szCs w:val="22"/>
          <w:lang w:val="en-US"/>
        </w:rPr>
        <w:t xml:space="preserve"> 169-75</w:t>
      </w:r>
      <w:r w:rsidR="00D52FD1">
        <w:rPr>
          <w:sz w:val="22"/>
          <w:szCs w:val="22"/>
          <w:lang w:val="en-US"/>
        </w:rPr>
        <w:t xml:space="preserve"> </w:t>
      </w:r>
      <w:r w:rsidR="00781D0D" w:rsidRPr="00781D0D">
        <w:rPr>
          <w:sz w:val="22"/>
          <w:szCs w:val="22"/>
          <w:lang w:val="en-US"/>
        </w:rPr>
        <w:t>.</w:t>
      </w:r>
      <w:r w:rsidR="00781D0D">
        <w:rPr>
          <w:sz w:val="22"/>
          <w:szCs w:val="22"/>
          <w:lang w:val="en-US"/>
        </w:rPr>
        <w:t>2011.</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11</w:t>
      </w:r>
      <w:r>
        <w:rPr>
          <w:sz w:val="22"/>
          <w:szCs w:val="22"/>
          <w:lang w:val="en-US"/>
        </w:rPr>
        <w:t>]</w:t>
      </w:r>
      <w:r w:rsidR="00781D0D" w:rsidRPr="00781D0D">
        <w:rPr>
          <w:sz w:val="22"/>
          <w:szCs w:val="22"/>
          <w:lang w:val="en-US"/>
        </w:rPr>
        <w:t>. Riansyah, D. dan D. H. Sutjahjo.</w:t>
      </w:r>
      <w:r w:rsidR="00D52FD1">
        <w:rPr>
          <w:sz w:val="22"/>
          <w:szCs w:val="22"/>
          <w:lang w:val="en-US"/>
        </w:rPr>
        <w:t>,</w:t>
      </w:r>
      <w:r w:rsidR="00781D0D" w:rsidRPr="00781D0D">
        <w:rPr>
          <w:sz w:val="22"/>
          <w:szCs w:val="22"/>
          <w:lang w:val="en-US"/>
        </w:rPr>
        <w:t xml:space="preserve"> Pengaruh Variasi Air Fuel Ratio (AFR) Pada Gasifier Terhadap Kuantitas Nyala Api Syn Gas Pada Gasifikasi Biomassa Cangkang Sawit. </w:t>
      </w:r>
      <w:r w:rsidR="00781D0D" w:rsidRPr="00D52FD1">
        <w:rPr>
          <w:i/>
          <w:sz w:val="22"/>
          <w:szCs w:val="22"/>
          <w:lang w:val="en-US"/>
        </w:rPr>
        <w:t xml:space="preserve">Jurnal Teknik Mesin, 7(2): </w:t>
      </w:r>
      <w:r w:rsidR="00D52FD1">
        <w:rPr>
          <w:i/>
          <w:sz w:val="22"/>
          <w:szCs w:val="22"/>
          <w:lang w:val="en-US"/>
        </w:rPr>
        <w:t xml:space="preserve">pp </w:t>
      </w:r>
      <w:r w:rsidR="00781D0D" w:rsidRPr="00D52FD1">
        <w:rPr>
          <w:i/>
          <w:sz w:val="22"/>
          <w:szCs w:val="22"/>
          <w:lang w:val="en-US"/>
        </w:rPr>
        <w:t>37-42.</w:t>
      </w:r>
      <w:r w:rsidR="00D52FD1" w:rsidRPr="00D52FD1">
        <w:rPr>
          <w:i/>
          <w:sz w:val="22"/>
          <w:szCs w:val="22"/>
          <w:lang w:val="en-US"/>
        </w:rPr>
        <w:t>,</w:t>
      </w:r>
      <w:r w:rsidR="00D52FD1">
        <w:rPr>
          <w:sz w:val="22"/>
          <w:szCs w:val="22"/>
          <w:lang w:val="en-US"/>
        </w:rPr>
        <w:t xml:space="preserve"> 2019.</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12</w:t>
      </w:r>
      <w:r>
        <w:rPr>
          <w:sz w:val="22"/>
          <w:szCs w:val="22"/>
          <w:lang w:val="en-US"/>
        </w:rPr>
        <w:t>]</w:t>
      </w:r>
      <w:r w:rsidR="00781D0D" w:rsidRPr="00781D0D">
        <w:rPr>
          <w:sz w:val="22"/>
          <w:szCs w:val="22"/>
          <w:lang w:val="en-US"/>
        </w:rPr>
        <w:t xml:space="preserve">. Vidian, F. Kompor Gas Berbahan Bakar Biomassa. </w:t>
      </w:r>
      <w:r w:rsidR="00781D0D" w:rsidRPr="00D52FD1">
        <w:rPr>
          <w:i/>
          <w:sz w:val="22"/>
          <w:szCs w:val="22"/>
          <w:lang w:val="en-US"/>
        </w:rPr>
        <w:t>Jurnal Rekayasa Mesin. 9(2):</w:t>
      </w:r>
      <w:r w:rsidR="00D52FD1">
        <w:rPr>
          <w:i/>
          <w:sz w:val="22"/>
          <w:szCs w:val="22"/>
          <w:lang w:val="en-US"/>
        </w:rPr>
        <w:t xml:space="preserve"> pp </w:t>
      </w:r>
      <w:r w:rsidR="00781D0D" w:rsidRPr="00D52FD1">
        <w:rPr>
          <w:i/>
          <w:sz w:val="22"/>
          <w:szCs w:val="22"/>
          <w:lang w:val="en-US"/>
        </w:rPr>
        <w:t>31-3</w:t>
      </w:r>
      <w:r w:rsidR="00D52FD1" w:rsidRPr="00D52FD1">
        <w:rPr>
          <w:i/>
          <w:sz w:val="22"/>
          <w:szCs w:val="22"/>
          <w:lang w:val="en-US"/>
        </w:rPr>
        <w:t>3</w:t>
      </w:r>
      <w:r w:rsidR="00D52FD1">
        <w:rPr>
          <w:sz w:val="22"/>
          <w:szCs w:val="22"/>
          <w:lang w:val="en-US"/>
        </w:rPr>
        <w:t>, 2099</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13</w:t>
      </w:r>
      <w:r>
        <w:rPr>
          <w:sz w:val="22"/>
          <w:szCs w:val="22"/>
          <w:lang w:val="en-US"/>
        </w:rPr>
        <w:t>]</w:t>
      </w:r>
      <w:r w:rsidR="00781D0D" w:rsidRPr="00781D0D">
        <w:rPr>
          <w:sz w:val="22"/>
          <w:szCs w:val="22"/>
          <w:lang w:val="en-US"/>
        </w:rPr>
        <w:t xml:space="preserve">. Berruetaa, V.M., D, E.R. dan R, M.O, Energy performance of wood-burning cookstoves in Michoacan, Mexico. </w:t>
      </w:r>
      <w:r w:rsidR="00781D0D" w:rsidRPr="00D52FD1">
        <w:rPr>
          <w:i/>
          <w:sz w:val="22"/>
          <w:szCs w:val="22"/>
          <w:lang w:val="en-US"/>
        </w:rPr>
        <w:t>R</w:t>
      </w:r>
      <w:r w:rsidR="00D52FD1" w:rsidRPr="00D52FD1">
        <w:rPr>
          <w:i/>
          <w:sz w:val="22"/>
          <w:szCs w:val="22"/>
          <w:lang w:val="en-US"/>
        </w:rPr>
        <w:t xml:space="preserve">enewable Energy 2008; 33: </w:t>
      </w:r>
      <w:r w:rsidR="00D52FD1">
        <w:rPr>
          <w:i/>
          <w:sz w:val="22"/>
          <w:szCs w:val="22"/>
          <w:lang w:val="en-US"/>
        </w:rPr>
        <w:t xml:space="preserve">pp </w:t>
      </w:r>
      <w:r w:rsidR="00D52FD1" w:rsidRPr="00D52FD1">
        <w:rPr>
          <w:i/>
          <w:sz w:val="22"/>
          <w:szCs w:val="22"/>
          <w:lang w:val="en-US"/>
        </w:rPr>
        <w:t>859–870,</w:t>
      </w:r>
      <w:r w:rsidR="00D52FD1">
        <w:rPr>
          <w:sz w:val="22"/>
          <w:szCs w:val="22"/>
          <w:lang w:val="en-US"/>
        </w:rPr>
        <w:t xml:space="preserve"> 2008</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14</w:t>
      </w:r>
      <w:r>
        <w:rPr>
          <w:sz w:val="22"/>
          <w:szCs w:val="22"/>
          <w:lang w:val="en-US"/>
        </w:rPr>
        <w:t>]</w:t>
      </w:r>
      <w:r w:rsidR="00781D0D" w:rsidRPr="00781D0D">
        <w:rPr>
          <w:sz w:val="22"/>
          <w:szCs w:val="22"/>
          <w:lang w:val="en-US"/>
        </w:rPr>
        <w:t xml:space="preserve">. </w:t>
      </w:r>
      <w:r w:rsidR="00D52FD1">
        <w:rPr>
          <w:sz w:val="22"/>
          <w:szCs w:val="22"/>
          <w:lang w:val="en-US"/>
        </w:rPr>
        <w:t>Suhartono</w:t>
      </w:r>
      <w:r w:rsidR="00781D0D" w:rsidRPr="00781D0D">
        <w:rPr>
          <w:sz w:val="22"/>
          <w:szCs w:val="22"/>
          <w:lang w:val="en-US"/>
        </w:rPr>
        <w:t>, Fitria Gasela,</w:t>
      </w:r>
      <w:r w:rsidR="00D52FD1">
        <w:rPr>
          <w:sz w:val="22"/>
          <w:szCs w:val="22"/>
          <w:lang w:val="en-US"/>
        </w:rPr>
        <w:t>Anis Khoirunnisa</w:t>
      </w:r>
      <w:r w:rsidR="00781D0D" w:rsidRPr="00781D0D">
        <w:rPr>
          <w:sz w:val="22"/>
          <w:szCs w:val="22"/>
          <w:lang w:val="en-US"/>
        </w:rPr>
        <w:t xml:space="preserve">, Kajian Kinerja Kompor Limbah Biomassa Padat Skala Industri Rumah Tangga, </w:t>
      </w:r>
      <w:r w:rsidR="00D52FD1">
        <w:rPr>
          <w:i/>
          <w:sz w:val="22"/>
          <w:szCs w:val="22"/>
          <w:lang w:val="en-US"/>
        </w:rPr>
        <w:t xml:space="preserve">Prosiding Seminar Nasional </w:t>
      </w:r>
      <w:r w:rsidR="00781D0D" w:rsidRPr="00D52FD1">
        <w:rPr>
          <w:i/>
          <w:sz w:val="22"/>
          <w:szCs w:val="22"/>
          <w:lang w:val="en-US"/>
        </w:rPr>
        <w:t xml:space="preserve">Teknik Kimia “Kejuangan”, Pengembangan Teknologi Kimia untuk Pengolahan Sumber Daya </w:t>
      </w:r>
      <w:r w:rsidR="00D52FD1">
        <w:rPr>
          <w:i/>
          <w:sz w:val="22"/>
          <w:szCs w:val="22"/>
          <w:lang w:val="en-US"/>
        </w:rPr>
        <w:t xml:space="preserve"> </w:t>
      </w:r>
      <w:r w:rsidR="00781D0D" w:rsidRPr="00D52FD1">
        <w:rPr>
          <w:i/>
          <w:sz w:val="22"/>
          <w:szCs w:val="22"/>
          <w:lang w:val="en-US"/>
        </w:rPr>
        <w:t>Alam Indonesia, Yogyakarta</w:t>
      </w:r>
      <w:r w:rsidR="00D52FD1">
        <w:rPr>
          <w:sz w:val="22"/>
          <w:szCs w:val="22"/>
          <w:lang w:val="en-US"/>
        </w:rPr>
        <w:t>,</w:t>
      </w:r>
      <w:r w:rsidR="00D52FD1" w:rsidRPr="00D52FD1">
        <w:rPr>
          <w:sz w:val="22"/>
          <w:szCs w:val="22"/>
          <w:lang w:val="en-US"/>
        </w:rPr>
        <w:t xml:space="preserve"> </w:t>
      </w:r>
      <w:r w:rsidR="00D52FD1" w:rsidRPr="00781D0D">
        <w:rPr>
          <w:sz w:val="22"/>
          <w:szCs w:val="22"/>
          <w:lang w:val="en-US"/>
        </w:rPr>
        <w:t xml:space="preserve">2018,  </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15</w:t>
      </w:r>
      <w:r>
        <w:rPr>
          <w:sz w:val="22"/>
          <w:szCs w:val="22"/>
          <w:lang w:val="en-US"/>
        </w:rPr>
        <w:t>]</w:t>
      </w:r>
      <w:r w:rsidR="00781D0D" w:rsidRPr="00781D0D">
        <w:rPr>
          <w:sz w:val="22"/>
          <w:szCs w:val="22"/>
          <w:lang w:val="en-US"/>
        </w:rPr>
        <w:t xml:space="preserve">. </w:t>
      </w:r>
      <w:r w:rsidR="00781D0D" w:rsidRPr="00781D0D">
        <w:rPr>
          <w:sz w:val="22"/>
          <w:szCs w:val="22"/>
          <w:lang w:val="en-ID"/>
        </w:rPr>
        <w:t>Damayanti, Y., Lesmono, A. D., &amp;</w:t>
      </w:r>
      <w:r w:rsidR="00D52FD1">
        <w:rPr>
          <w:sz w:val="22"/>
          <w:szCs w:val="22"/>
          <w:lang w:val="en-ID"/>
        </w:rPr>
        <w:t xml:space="preserve"> Prihandono, T., </w:t>
      </w:r>
      <w:r w:rsidR="00781D0D" w:rsidRPr="00781D0D">
        <w:rPr>
          <w:sz w:val="22"/>
          <w:szCs w:val="22"/>
          <w:lang w:val="en-ID"/>
        </w:rPr>
        <w:t xml:space="preserve">Kajian Pengaruh Suhu Terhadap Viskositas Minyak Goreng Sebagai Rancangan Bahan. </w:t>
      </w:r>
      <w:r w:rsidR="00781D0D" w:rsidRPr="00D52FD1">
        <w:rPr>
          <w:i/>
          <w:iCs/>
          <w:sz w:val="22"/>
          <w:szCs w:val="22"/>
          <w:lang w:val="en-ID"/>
        </w:rPr>
        <w:t>Jurnal Pembelajaran Fisika</w:t>
      </w:r>
      <w:r w:rsidR="00781D0D" w:rsidRPr="00D52FD1">
        <w:rPr>
          <w:i/>
          <w:sz w:val="22"/>
          <w:szCs w:val="22"/>
          <w:lang w:val="en-ID"/>
        </w:rPr>
        <w:t xml:space="preserve">, </w:t>
      </w:r>
      <w:r w:rsidR="00781D0D" w:rsidRPr="00D52FD1">
        <w:rPr>
          <w:i/>
          <w:iCs/>
          <w:sz w:val="22"/>
          <w:szCs w:val="22"/>
          <w:lang w:val="en-ID"/>
        </w:rPr>
        <w:t>7</w:t>
      </w:r>
      <w:r w:rsidR="00781D0D" w:rsidRPr="00D52FD1">
        <w:rPr>
          <w:i/>
          <w:sz w:val="22"/>
          <w:szCs w:val="22"/>
          <w:lang w:val="en-ID"/>
        </w:rPr>
        <w:t xml:space="preserve">(3), </w:t>
      </w:r>
      <w:r w:rsidR="00D52FD1">
        <w:rPr>
          <w:i/>
          <w:sz w:val="22"/>
          <w:szCs w:val="22"/>
          <w:lang w:val="en-ID"/>
        </w:rPr>
        <w:t xml:space="preserve">pp </w:t>
      </w:r>
      <w:r w:rsidR="00781D0D" w:rsidRPr="00D52FD1">
        <w:rPr>
          <w:i/>
          <w:sz w:val="22"/>
          <w:szCs w:val="22"/>
          <w:lang w:val="en-ID"/>
        </w:rPr>
        <w:t>307–314</w:t>
      </w:r>
      <w:r w:rsidR="00781D0D" w:rsidRPr="00781D0D">
        <w:rPr>
          <w:sz w:val="22"/>
          <w:szCs w:val="22"/>
          <w:lang w:val="en-US"/>
        </w:rPr>
        <w:t>.</w:t>
      </w:r>
      <w:r w:rsidR="00D52FD1">
        <w:rPr>
          <w:sz w:val="22"/>
          <w:szCs w:val="22"/>
          <w:lang w:val="en-US"/>
        </w:rPr>
        <w:t xml:space="preserve"> 2018</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16</w:t>
      </w:r>
      <w:r>
        <w:rPr>
          <w:sz w:val="22"/>
          <w:szCs w:val="22"/>
          <w:lang w:val="en-US"/>
        </w:rPr>
        <w:t>]</w:t>
      </w:r>
      <w:r w:rsidR="00781D0D" w:rsidRPr="00781D0D">
        <w:rPr>
          <w:sz w:val="22"/>
          <w:szCs w:val="22"/>
          <w:lang w:val="en-US"/>
        </w:rPr>
        <w:t xml:space="preserve">. Almu, M. </w:t>
      </w:r>
      <w:r w:rsidR="00D52FD1">
        <w:rPr>
          <w:sz w:val="22"/>
          <w:szCs w:val="22"/>
          <w:lang w:val="en-US"/>
        </w:rPr>
        <w:t xml:space="preserve">A., Syahrul, S., &amp; Padang, Y. </w:t>
      </w:r>
      <w:proofErr w:type="gramStart"/>
      <w:r w:rsidR="00D52FD1">
        <w:rPr>
          <w:sz w:val="22"/>
          <w:szCs w:val="22"/>
          <w:lang w:val="en-US"/>
        </w:rPr>
        <w:t>A,</w:t>
      </w:r>
      <w:r w:rsidR="00781D0D" w:rsidRPr="00781D0D">
        <w:rPr>
          <w:sz w:val="22"/>
          <w:szCs w:val="22"/>
          <w:lang w:val="en-US"/>
        </w:rPr>
        <w:t xml:space="preserve"> Analisa Nilai Kalor Dan Laju Pembakaran Pada Briket Campuran Biji Nyamplung (Calophyllm Inophyllum) Dan Abu Sekam Padi.</w:t>
      </w:r>
      <w:proofErr w:type="gramEnd"/>
      <w:r w:rsidR="00781D0D" w:rsidRPr="00781D0D">
        <w:rPr>
          <w:sz w:val="22"/>
          <w:szCs w:val="22"/>
          <w:lang w:val="en-US"/>
        </w:rPr>
        <w:t xml:space="preserve"> </w:t>
      </w:r>
      <w:r w:rsidR="00781D0D" w:rsidRPr="00D52FD1">
        <w:rPr>
          <w:i/>
          <w:sz w:val="22"/>
          <w:szCs w:val="22"/>
          <w:lang w:val="en-US"/>
        </w:rPr>
        <w:t>Dinamika Teknik Mesin, 4(2)</w:t>
      </w:r>
      <w:proofErr w:type="gramStart"/>
      <w:r w:rsidR="00781D0D" w:rsidRPr="00D52FD1">
        <w:rPr>
          <w:i/>
          <w:sz w:val="22"/>
          <w:szCs w:val="22"/>
          <w:lang w:val="en-US"/>
        </w:rPr>
        <w:t>,</w:t>
      </w:r>
      <w:r w:rsidR="00D52FD1">
        <w:rPr>
          <w:i/>
          <w:sz w:val="22"/>
          <w:szCs w:val="22"/>
          <w:lang w:val="en-US"/>
        </w:rPr>
        <w:t>pp</w:t>
      </w:r>
      <w:proofErr w:type="gramEnd"/>
      <w:r w:rsidR="00781D0D" w:rsidRPr="00D52FD1">
        <w:rPr>
          <w:i/>
          <w:sz w:val="22"/>
          <w:szCs w:val="22"/>
          <w:lang w:val="en-US"/>
        </w:rPr>
        <w:t xml:space="preserve"> 117–122</w:t>
      </w:r>
      <w:r w:rsidR="00781D0D" w:rsidRPr="00781D0D">
        <w:rPr>
          <w:sz w:val="22"/>
          <w:szCs w:val="22"/>
          <w:lang w:val="en-US"/>
        </w:rPr>
        <w:t xml:space="preserve">. </w:t>
      </w:r>
      <w:hyperlink r:id="rId20" w:history="1">
        <w:proofErr w:type="gramStart"/>
        <w:r w:rsidR="00D52FD1" w:rsidRPr="00E2758C">
          <w:rPr>
            <w:rStyle w:val="Hyperlink"/>
            <w:sz w:val="22"/>
            <w:szCs w:val="22"/>
            <w:lang w:val="en-US"/>
          </w:rPr>
          <w:t>https://doi.org/ 10.29303/ d.v4i2.61</w:t>
        </w:r>
      </w:hyperlink>
      <w:r w:rsidR="00781D0D" w:rsidRPr="00781D0D">
        <w:rPr>
          <w:sz w:val="22"/>
          <w:szCs w:val="22"/>
          <w:lang w:val="en-US"/>
        </w:rPr>
        <w:t>)</w:t>
      </w:r>
      <w:r w:rsidR="00D52FD1">
        <w:rPr>
          <w:sz w:val="22"/>
          <w:szCs w:val="22"/>
          <w:lang w:val="en-US"/>
        </w:rPr>
        <w:t xml:space="preserve">, </w:t>
      </w:r>
      <w:r w:rsidR="00D52FD1" w:rsidRPr="00781D0D">
        <w:rPr>
          <w:sz w:val="22"/>
          <w:szCs w:val="22"/>
          <w:lang w:val="en-US"/>
        </w:rPr>
        <w:t>2014</w:t>
      </w:r>
      <w:r w:rsidR="00D52FD1">
        <w:rPr>
          <w:sz w:val="22"/>
          <w:szCs w:val="22"/>
          <w:lang w:val="en-US"/>
        </w:rPr>
        <w:t>.</w:t>
      </w:r>
      <w:proofErr w:type="gramEnd"/>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17</w:t>
      </w:r>
      <w:r>
        <w:rPr>
          <w:sz w:val="22"/>
          <w:szCs w:val="22"/>
          <w:lang w:val="en-US"/>
        </w:rPr>
        <w:t>]</w:t>
      </w:r>
      <w:r w:rsidR="00781D0D" w:rsidRPr="00781D0D">
        <w:rPr>
          <w:sz w:val="22"/>
          <w:szCs w:val="22"/>
          <w:lang w:val="en-US"/>
        </w:rPr>
        <w:t xml:space="preserve">. </w:t>
      </w:r>
      <w:r w:rsidR="00D52FD1">
        <w:rPr>
          <w:sz w:val="22"/>
          <w:szCs w:val="22"/>
          <w:lang w:val="en-US"/>
        </w:rPr>
        <w:t xml:space="preserve">Mufid, F. dan S. Anis., </w:t>
      </w:r>
      <w:r w:rsidR="00781D0D" w:rsidRPr="00781D0D">
        <w:rPr>
          <w:sz w:val="22"/>
          <w:szCs w:val="22"/>
          <w:lang w:val="en-US"/>
        </w:rPr>
        <w:t xml:space="preserve">Pengaruh Jenis Ukuran Biomassa Terhadap Proses Gasifikasi Menggunakan Downdraft Gasifier. </w:t>
      </w:r>
      <w:r w:rsidR="00781D0D" w:rsidRPr="00D52FD1">
        <w:rPr>
          <w:i/>
          <w:sz w:val="22"/>
          <w:szCs w:val="22"/>
          <w:lang w:val="en-US"/>
        </w:rPr>
        <w:t xml:space="preserve">Jurnal Rekayasa Mesin, 10(3): </w:t>
      </w:r>
      <w:r w:rsidR="00D52FD1" w:rsidRPr="00D52FD1">
        <w:rPr>
          <w:i/>
          <w:sz w:val="22"/>
          <w:szCs w:val="22"/>
          <w:lang w:val="en-US"/>
        </w:rPr>
        <w:t xml:space="preserve"> pp </w:t>
      </w:r>
      <w:r w:rsidR="00781D0D" w:rsidRPr="00D52FD1">
        <w:rPr>
          <w:i/>
          <w:sz w:val="22"/>
          <w:szCs w:val="22"/>
          <w:lang w:val="en-US"/>
        </w:rPr>
        <w:t>217-226</w:t>
      </w:r>
      <w:r w:rsidR="00D52FD1">
        <w:rPr>
          <w:sz w:val="22"/>
          <w:szCs w:val="22"/>
          <w:lang w:val="en-US"/>
        </w:rPr>
        <w:t>, 2019</w:t>
      </w:r>
    </w:p>
    <w:p w:rsid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18</w:t>
      </w:r>
      <w:r>
        <w:rPr>
          <w:sz w:val="22"/>
          <w:szCs w:val="22"/>
          <w:lang w:val="en-US"/>
        </w:rPr>
        <w:t>]</w:t>
      </w:r>
      <w:r w:rsidR="00781D0D" w:rsidRPr="00781D0D">
        <w:rPr>
          <w:sz w:val="22"/>
          <w:szCs w:val="22"/>
          <w:lang w:val="en-US"/>
        </w:rPr>
        <w:t>. BSN: Standar Nasional Kinerja Tungku</w:t>
      </w:r>
      <w:r w:rsidR="00D52FD1">
        <w:rPr>
          <w:sz w:val="22"/>
          <w:szCs w:val="22"/>
          <w:lang w:val="en-US"/>
        </w:rPr>
        <w:t xml:space="preserve"> Biomassa (SNI 7926:2013). </w:t>
      </w:r>
      <w:proofErr w:type="gramStart"/>
      <w:r w:rsidR="00D52FD1">
        <w:rPr>
          <w:sz w:val="22"/>
          <w:szCs w:val="22"/>
          <w:lang w:val="en-US"/>
        </w:rPr>
        <w:t xml:space="preserve">BSNI, </w:t>
      </w:r>
      <w:r w:rsidR="00781D0D" w:rsidRPr="00781D0D">
        <w:rPr>
          <w:sz w:val="22"/>
          <w:szCs w:val="22"/>
          <w:lang w:val="en-US"/>
        </w:rPr>
        <w:t>2013</w:t>
      </w:r>
      <w:r w:rsidR="00D52FD1">
        <w:rPr>
          <w:sz w:val="22"/>
          <w:szCs w:val="22"/>
          <w:lang w:val="en-US"/>
        </w:rPr>
        <w:t>.</w:t>
      </w:r>
      <w:proofErr w:type="gramEnd"/>
    </w:p>
    <w:p w:rsidR="00781D0D" w:rsidRPr="00781D0D" w:rsidRDefault="00D86F52" w:rsidP="00781D0D">
      <w:pPr>
        <w:pBdr>
          <w:top w:val="nil"/>
          <w:left w:val="nil"/>
          <w:bottom w:val="nil"/>
          <w:right w:val="nil"/>
          <w:between w:val="nil"/>
        </w:pBdr>
        <w:jc w:val="both"/>
        <w:rPr>
          <w:sz w:val="22"/>
          <w:szCs w:val="22"/>
          <w:lang w:val="en-US"/>
        </w:rPr>
      </w:pPr>
      <w:r>
        <w:rPr>
          <w:sz w:val="22"/>
          <w:szCs w:val="22"/>
          <w:lang w:val="en-US"/>
        </w:rPr>
        <w:t>[</w:t>
      </w:r>
      <w:r w:rsidR="00781D0D" w:rsidRPr="00781D0D">
        <w:rPr>
          <w:sz w:val="22"/>
          <w:szCs w:val="22"/>
          <w:lang w:val="en-US"/>
        </w:rPr>
        <w:t>19</w:t>
      </w:r>
      <w:r>
        <w:rPr>
          <w:sz w:val="22"/>
          <w:szCs w:val="22"/>
          <w:lang w:val="en-US"/>
        </w:rPr>
        <w:t>]</w:t>
      </w:r>
      <w:r w:rsidR="00781D0D" w:rsidRPr="00781D0D">
        <w:rPr>
          <w:sz w:val="22"/>
          <w:szCs w:val="22"/>
          <w:lang w:val="en-US"/>
        </w:rPr>
        <w:t xml:space="preserve">. Saravanakumar, A., Haridasan, M., Reed, T.B. dan Bai, R.K. Experimental investigation and modelling study of long stick wood gasification in a top lit updraft fixed bed gasifier. </w:t>
      </w:r>
      <w:r w:rsidR="00781D0D" w:rsidRPr="00D52FD1">
        <w:rPr>
          <w:i/>
          <w:sz w:val="22"/>
          <w:szCs w:val="22"/>
          <w:lang w:val="en-US"/>
        </w:rPr>
        <w:t xml:space="preserve">Fuel 2007; 17-18 (86): </w:t>
      </w:r>
      <w:r w:rsidR="00D52FD1" w:rsidRPr="00D52FD1">
        <w:rPr>
          <w:i/>
          <w:sz w:val="22"/>
          <w:szCs w:val="22"/>
          <w:lang w:val="en-US"/>
        </w:rPr>
        <w:t xml:space="preserve">pp </w:t>
      </w:r>
      <w:r w:rsidR="00781D0D" w:rsidRPr="00D52FD1">
        <w:rPr>
          <w:i/>
          <w:sz w:val="22"/>
          <w:szCs w:val="22"/>
          <w:lang w:val="en-US"/>
        </w:rPr>
        <w:t>2846-</w:t>
      </w:r>
      <w:r w:rsidR="00D52FD1" w:rsidRPr="00D52FD1">
        <w:rPr>
          <w:i/>
          <w:sz w:val="22"/>
          <w:szCs w:val="22"/>
          <w:lang w:val="en-US"/>
        </w:rPr>
        <w:t>28</w:t>
      </w:r>
      <w:r w:rsidR="00781D0D" w:rsidRPr="00D52FD1">
        <w:rPr>
          <w:i/>
          <w:sz w:val="22"/>
          <w:szCs w:val="22"/>
          <w:lang w:val="en-US"/>
        </w:rPr>
        <w:t>56</w:t>
      </w:r>
      <w:r w:rsidR="00781D0D" w:rsidRPr="00781D0D">
        <w:rPr>
          <w:sz w:val="22"/>
          <w:szCs w:val="22"/>
          <w:lang w:val="en-US"/>
        </w:rPr>
        <w:t>.</w:t>
      </w:r>
      <w:r w:rsidR="00D52FD1" w:rsidRPr="00D52FD1">
        <w:rPr>
          <w:sz w:val="22"/>
          <w:szCs w:val="22"/>
          <w:lang w:val="en-US"/>
        </w:rPr>
        <w:t xml:space="preserve"> </w:t>
      </w:r>
      <w:r w:rsidR="00D52FD1" w:rsidRPr="00781D0D">
        <w:rPr>
          <w:sz w:val="22"/>
          <w:szCs w:val="22"/>
          <w:lang w:val="en-US"/>
        </w:rPr>
        <w:t>2007;</w:t>
      </w:r>
    </w:p>
    <w:p w:rsidR="00781D0D" w:rsidRDefault="00781D0D" w:rsidP="00781D0D">
      <w:pPr>
        <w:pBdr>
          <w:top w:val="nil"/>
          <w:left w:val="nil"/>
          <w:bottom w:val="nil"/>
          <w:right w:val="nil"/>
          <w:between w:val="nil"/>
        </w:pBdr>
        <w:jc w:val="both"/>
        <w:rPr>
          <w:sz w:val="22"/>
          <w:szCs w:val="22"/>
        </w:rPr>
      </w:pPr>
    </w:p>
    <w:p w:rsidR="00781D0D" w:rsidRDefault="00781D0D" w:rsidP="000C642F">
      <w:pPr>
        <w:pBdr>
          <w:top w:val="nil"/>
          <w:left w:val="nil"/>
          <w:bottom w:val="nil"/>
          <w:right w:val="nil"/>
          <w:between w:val="nil"/>
        </w:pBdr>
        <w:ind w:firstLine="284"/>
        <w:jc w:val="both"/>
        <w:rPr>
          <w:sz w:val="22"/>
          <w:szCs w:val="22"/>
        </w:rPr>
      </w:pPr>
    </w:p>
    <w:p w:rsidR="00781D0D" w:rsidRDefault="00781D0D" w:rsidP="000C642F">
      <w:pPr>
        <w:pBdr>
          <w:top w:val="nil"/>
          <w:left w:val="nil"/>
          <w:bottom w:val="nil"/>
          <w:right w:val="nil"/>
          <w:between w:val="nil"/>
        </w:pBdr>
        <w:ind w:firstLine="284"/>
        <w:jc w:val="both"/>
        <w:rPr>
          <w:sz w:val="22"/>
          <w:szCs w:val="22"/>
        </w:rPr>
      </w:pPr>
    </w:p>
    <w:p w:rsidR="00781D0D" w:rsidRDefault="00781D0D" w:rsidP="000C642F">
      <w:pPr>
        <w:pBdr>
          <w:top w:val="nil"/>
          <w:left w:val="nil"/>
          <w:bottom w:val="nil"/>
          <w:right w:val="nil"/>
          <w:between w:val="nil"/>
        </w:pBdr>
        <w:ind w:firstLine="284"/>
        <w:jc w:val="both"/>
        <w:rPr>
          <w:sz w:val="22"/>
          <w:szCs w:val="22"/>
        </w:rPr>
      </w:pPr>
    </w:p>
    <w:sectPr w:rsidR="00781D0D" w:rsidSect="00094516">
      <w:type w:val="continuous"/>
      <w:pgSz w:w="11906" w:h="16838"/>
      <w:pgMar w:top="1134" w:right="1134" w:bottom="1418" w:left="1170" w:header="709" w:footer="709" w:gutter="0"/>
      <w:cols w:num="2" w:space="720" w:equalWidth="0">
        <w:col w:w="4602" w:space="397"/>
        <w:col w:w="460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D9" w:rsidRDefault="00A71DD9">
      <w:r>
        <w:separator/>
      </w:r>
    </w:p>
  </w:endnote>
  <w:endnote w:type="continuationSeparator" w:id="0">
    <w:p w:rsidR="00A71DD9" w:rsidRDefault="00A7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CB" w:rsidRDefault="00CD53CB">
    <w:pPr>
      <w:pBdr>
        <w:top w:val="nil"/>
        <w:left w:val="nil"/>
        <w:bottom w:val="nil"/>
        <w:right w:val="nil"/>
        <w:between w:val="nil"/>
      </w:pBdr>
      <w:tabs>
        <w:tab w:val="center" w:pos="4680"/>
        <w:tab w:val="right" w:pos="9360"/>
      </w:tabs>
      <w:jc w:val="right"/>
      <w:rPr>
        <w:color w:val="000000"/>
      </w:rPr>
    </w:pPr>
  </w:p>
  <w:p w:rsidR="00CD53CB" w:rsidRDefault="00CD53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D9" w:rsidRDefault="00A71DD9">
      <w:r>
        <w:separator/>
      </w:r>
    </w:p>
  </w:footnote>
  <w:footnote w:type="continuationSeparator" w:id="0">
    <w:p w:rsidR="00A71DD9" w:rsidRDefault="00A71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5DA5"/>
    <w:multiLevelType w:val="multilevel"/>
    <w:tmpl w:val="97D2F4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38E254A"/>
    <w:multiLevelType w:val="multilevel"/>
    <w:tmpl w:val="652A59D8"/>
    <w:lvl w:ilvl="0">
      <w:start w:val="1"/>
      <w:numFmt w:val="upperLetter"/>
      <w:lvlText w:val="%1."/>
      <w:lvlJc w:val="left"/>
      <w:pPr>
        <w:ind w:left="288" w:hanging="288"/>
      </w:pPr>
      <w:rPr>
        <w:rFonts w:ascii="Times New Roman" w:eastAsia="Times New Roman" w:hAnsi="Times New Roman" w:cs="Times New Roman"/>
        <w:b/>
        <w:i/>
        <w:smallCaps/>
        <w:strike w:val="0"/>
        <w:color w:val="000000"/>
        <w:sz w:val="22"/>
        <w:szCs w:val="22"/>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534070C"/>
    <w:multiLevelType w:val="multilevel"/>
    <w:tmpl w:val="0090D292"/>
    <w:lvl w:ilvl="0">
      <w:start w:val="1"/>
      <w:numFmt w:val="upperRoman"/>
      <w:lvlText w:val="%1."/>
      <w:lvlJc w:val="left"/>
      <w:pPr>
        <w:ind w:left="1423" w:hanging="288"/>
      </w:pPr>
      <w:rPr>
        <w:rFonts w:ascii="Times New Roman" w:eastAsia="Times New Roman" w:hAnsi="Times New Roman" w:cs="Times New Roman"/>
        <w:b/>
        <w:i w:val="0"/>
        <w:smallCaps/>
        <w:strike w:val="0"/>
        <w:color w:val="000000"/>
        <w:sz w:val="26"/>
        <w:szCs w:val="26"/>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76503EF"/>
    <w:multiLevelType w:val="hybridMultilevel"/>
    <w:tmpl w:val="289C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095BE5"/>
    <w:multiLevelType w:val="hybridMultilevel"/>
    <w:tmpl w:val="6C1A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E1B71"/>
    <w:multiLevelType w:val="multilevel"/>
    <w:tmpl w:val="ECB0DDA2"/>
    <w:lvl w:ilvl="0">
      <w:start w:val="1"/>
      <w:numFmt w:val="decimal"/>
      <w:lvlText w:val="%1)  "/>
      <w:lvlJc w:val="left"/>
      <w:pPr>
        <w:ind w:left="0" w:firstLine="0"/>
      </w:pPr>
    </w:lvl>
    <w:lvl w:ilvl="1">
      <w:start w:val="1"/>
      <w:numFmt w:val="decimal"/>
      <w:lvlText w:val="%1.%2)"/>
      <w:lvlJc w:val="left"/>
      <w:pPr>
        <w:ind w:left="936" w:hanging="720"/>
      </w:pPr>
    </w:lvl>
    <w:lvl w:ilvl="2">
      <w:start w:val="1"/>
      <w:numFmt w:val="decimal"/>
      <w:lvlText w:val="%1.%2)%3."/>
      <w:lvlJc w:val="left"/>
      <w:pPr>
        <w:ind w:left="936" w:hanging="72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6">
    <w:nsid w:val="324F336E"/>
    <w:multiLevelType w:val="hybridMultilevel"/>
    <w:tmpl w:val="62362524"/>
    <w:lvl w:ilvl="0" w:tplc="052E1AE0">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34C26CA"/>
    <w:multiLevelType w:val="multilevel"/>
    <w:tmpl w:val="969C60B6"/>
    <w:lvl w:ilvl="0">
      <w:start w:val="1"/>
      <w:numFmt w:val="decimal"/>
      <w:lvlText w:val="%1."/>
      <w:lvlJc w:val="left"/>
      <w:pPr>
        <w:ind w:left="504" w:hanging="216"/>
      </w:pPr>
      <w:rPr>
        <w:rFonts w:ascii="Times New Roman" w:eastAsia="Noto Sans Symbols" w:hAnsi="Times New Roman" w:cs="Times New Roman" w:hint="default"/>
        <w:sz w:val="22"/>
        <w:szCs w:val="22"/>
      </w:rPr>
    </w:lvl>
    <w:lvl w:ilvl="1">
      <w:start w:val="1"/>
      <w:numFmt w:val="bullet"/>
      <w:lvlText w:val="●"/>
      <w:lvlJc w:val="left"/>
      <w:pPr>
        <w:ind w:left="288" w:hanging="288"/>
      </w:pPr>
      <w:rPr>
        <w:rFonts w:ascii="Noto Sans Symbols" w:eastAsia="Noto Sans Symbols" w:hAnsi="Noto Sans Symbols" w:cs="Noto Sans Symbols"/>
        <w:sz w:val="16"/>
        <w:szCs w:val="1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E796763"/>
    <w:multiLevelType w:val="multilevel"/>
    <w:tmpl w:val="0E02B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756B4E33"/>
    <w:multiLevelType w:val="multilevel"/>
    <w:tmpl w:val="8C8A1314"/>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0">
    <w:nsid w:val="7DB1518E"/>
    <w:multiLevelType w:val="multilevel"/>
    <w:tmpl w:val="5516BF80"/>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9"/>
  </w:num>
  <w:num w:numId="4">
    <w:abstractNumId w:val="7"/>
  </w:num>
  <w:num w:numId="5">
    <w:abstractNumId w:val="8"/>
  </w:num>
  <w:num w:numId="6">
    <w:abstractNumId w:val="5"/>
  </w:num>
  <w:num w:numId="7">
    <w:abstractNumId w:val="0"/>
  </w:num>
  <w:num w:numId="8">
    <w:abstractNumId w:val="6"/>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53CB"/>
    <w:rsid w:val="00094516"/>
    <w:rsid w:val="000C642F"/>
    <w:rsid w:val="001C2A80"/>
    <w:rsid w:val="00201D3B"/>
    <w:rsid w:val="004F0CF6"/>
    <w:rsid w:val="006C1420"/>
    <w:rsid w:val="00781D0D"/>
    <w:rsid w:val="00786304"/>
    <w:rsid w:val="007B587B"/>
    <w:rsid w:val="008122EE"/>
    <w:rsid w:val="00A71DD9"/>
    <w:rsid w:val="00A72393"/>
    <w:rsid w:val="00BD64F7"/>
    <w:rsid w:val="00CD53CB"/>
    <w:rsid w:val="00D52FD1"/>
    <w:rsid w:val="00D86F52"/>
    <w:rsid w:val="00F309CC"/>
    <w:rsid w:val="00F5653C"/>
    <w:rsid w:val="00F645BB"/>
    <w:rsid w:val="00FC61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F645BB"/>
    <w:rPr>
      <w:color w:val="0000FF" w:themeColor="hyperlink"/>
      <w:u w:val="single"/>
    </w:rPr>
  </w:style>
  <w:style w:type="paragraph" w:styleId="ListParagraph">
    <w:name w:val="List Paragraph"/>
    <w:basedOn w:val="Normal"/>
    <w:uiPriority w:val="34"/>
    <w:qFormat/>
    <w:rsid w:val="008122EE"/>
    <w:pPr>
      <w:spacing w:after="160" w:line="259" w:lineRule="auto"/>
      <w:ind w:left="720"/>
      <w:contextualSpacing/>
    </w:pPr>
    <w:rPr>
      <w:rFonts w:asciiTheme="minorHAnsi" w:eastAsiaTheme="minorEastAsia" w:hAnsiTheme="minorHAnsi" w:cstheme="minorBidi"/>
      <w:sz w:val="22"/>
      <w:szCs w:val="22"/>
      <w:lang w:val="zh-CN"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tabs>
        <w:tab w:val="num" w:pos="2160"/>
      </w:tabs>
      <w:spacing w:before="240" w:after="60"/>
      <w:ind w:left="2160" w:hanging="720"/>
      <w:outlineLvl w:val="2"/>
    </w:pPr>
    <w:rPr>
      <w:rFonts w:ascii="Arial" w:hAnsi="Arial" w:cs="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IEEEAuthorName">
    <w:name w:val="IEEE Author Name"/>
    <w:basedOn w:val="Normal"/>
    <w:next w:val="Normal"/>
    <w:rsid w:val="00081EBE"/>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081EBE"/>
    <w:pPr>
      <w:spacing w:after="60"/>
      <w:jc w:val="center"/>
    </w:pPr>
    <w:rPr>
      <w:i/>
      <w:sz w:val="20"/>
      <w:lang w:val="en-GB" w:eastAsia="en-GB"/>
    </w:rPr>
  </w:style>
  <w:style w:type="paragraph" w:customStyle="1" w:styleId="IEEEHeading2">
    <w:name w:val="IEEE Heading 2"/>
    <w:basedOn w:val="Normal"/>
    <w:next w:val="IEEEParagraph"/>
    <w:rsid w:val="00273D2C"/>
    <w:p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hAnsi="Courier"/>
      <w:sz w:val="18"/>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adjustRightInd w:val="0"/>
      <w:snapToGrid w:val="0"/>
      <w:spacing w:before="120" w:after="60"/>
      <w:ind w:left="288"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 w:val="20"/>
      <w:lang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1075C9"/>
    <w:rPr>
      <w:rFonts w:ascii="Tahoma" w:hAnsi="Tahoma" w:cs="Tahoma"/>
      <w:sz w:val="16"/>
      <w:szCs w:val="16"/>
    </w:rPr>
  </w:style>
  <w:style w:type="character" w:customStyle="1" w:styleId="BalloonTextChar">
    <w:name w:val="Balloon Text Char"/>
    <w:basedOn w:val="DefaultParagraphFont"/>
    <w:link w:val="BalloonText"/>
    <w:rsid w:val="001075C9"/>
    <w:rPr>
      <w:rFonts w:ascii="Tahoma" w:hAnsi="Tahoma" w:cs="Tahoma"/>
      <w:sz w:val="16"/>
      <w:szCs w:val="16"/>
      <w:lang w:val="en-AU" w:eastAsia="zh-CN"/>
    </w:rPr>
  </w:style>
  <w:style w:type="character" w:customStyle="1" w:styleId="longtext">
    <w:name w:val="long_text"/>
    <w:basedOn w:val="DefaultParagraphFont"/>
    <w:rsid w:val="0095783C"/>
  </w:style>
  <w:style w:type="character" w:customStyle="1" w:styleId="shorttext">
    <w:name w:val="short_text"/>
    <w:basedOn w:val="DefaultParagraphFont"/>
    <w:rsid w:val="00EF38D1"/>
  </w:style>
  <w:style w:type="character" w:customStyle="1" w:styleId="mediumtext">
    <w:name w:val="medium_text"/>
    <w:basedOn w:val="DefaultParagraphFont"/>
    <w:rsid w:val="00EF38D1"/>
  </w:style>
  <w:style w:type="paragraph" w:customStyle="1" w:styleId="Text">
    <w:name w:val="Text"/>
    <w:basedOn w:val="Normal"/>
    <w:rsid w:val="00186070"/>
    <w:pPr>
      <w:widowControl w:val="0"/>
      <w:autoSpaceDE w:val="0"/>
      <w:autoSpaceDN w:val="0"/>
      <w:spacing w:line="252" w:lineRule="auto"/>
      <w:ind w:firstLine="202"/>
      <w:jc w:val="both"/>
    </w:pPr>
    <w:rPr>
      <w:sz w:val="20"/>
      <w:szCs w:val="20"/>
      <w:lang w:val="en-US" w:eastAsia="en-US"/>
    </w:rPr>
  </w:style>
  <w:style w:type="paragraph" w:styleId="Header">
    <w:name w:val="header"/>
    <w:basedOn w:val="Normal"/>
    <w:link w:val="HeaderChar"/>
    <w:rsid w:val="005C2D7F"/>
    <w:pPr>
      <w:tabs>
        <w:tab w:val="center" w:pos="4680"/>
        <w:tab w:val="right" w:pos="9360"/>
      </w:tabs>
    </w:pPr>
  </w:style>
  <w:style w:type="character" w:customStyle="1" w:styleId="HeaderChar">
    <w:name w:val="Header Char"/>
    <w:basedOn w:val="DefaultParagraphFont"/>
    <w:link w:val="Header"/>
    <w:rsid w:val="005C2D7F"/>
    <w:rPr>
      <w:sz w:val="24"/>
      <w:szCs w:val="24"/>
      <w:lang w:val="en-AU" w:eastAsia="zh-CN"/>
    </w:rPr>
  </w:style>
  <w:style w:type="paragraph" w:styleId="Footer">
    <w:name w:val="footer"/>
    <w:basedOn w:val="Normal"/>
    <w:link w:val="FooterChar"/>
    <w:uiPriority w:val="99"/>
    <w:rsid w:val="005C2D7F"/>
    <w:pPr>
      <w:tabs>
        <w:tab w:val="center" w:pos="4680"/>
        <w:tab w:val="right" w:pos="9360"/>
      </w:tabs>
    </w:pPr>
  </w:style>
  <w:style w:type="character" w:customStyle="1" w:styleId="FooterChar">
    <w:name w:val="Footer Char"/>
    <w:basedOn w:val="DefaultParagraphFont"/>
    <w:link w:val="Footer"/>
    <w:uiPriority w:val="99"/>
    <w:rsid w:val="005C2D7F"/>
    <w:rPr>
      <w:sz w:val="24"/>
      <w:szCs w:val="24"/>
      <w:lang w:val="en-AU" w:eastAsia="zh-CN"/>
    </w:rPr>
  </w:style>
  <w:style w:type="character" w:styleId="PlaceholderText">
    <w:name w:val="Placeholder Text"/>
    <w:basedOn w:val="DefaultParagraphFont"/>
    <w:uiPriority w:val="99"/>
    <w:semiHidden/>
    <w:rsid w:val="006634B4"/>
    <w:rPr>
      <w:color w:val="808080"/>
    </w:rPr>
  </w:style>
  <w:style w:type="character" w:styleId="BookTitle">
    <w:name w:val="Book Title"/>
    <w:basedOn w:val="DefaultParagraphFont"/>
    <w:uiPriority w:val="33"/>
    <w:qFormat/>
    <w:rsid w:val="00F70004"/>
    <w:rPr>
      <w:b/>
      <w:bCs/>
      <w:smallCaps/>
      <w:spacing w:val="5"/>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F645BB"/>
    <w:rPr>
      <w:color w:val="0000FF" w:themeColor="hyperlink"/>
      <w:u w:val="single"/>
    </w:rPr>
  </w:style>
  <w:style w:type="paragraph" w:styleId="ListParagraph">
    <w:name w:val="List Paragraph"/>
    <w:basedOn w:val="Normal"/>
    <w:uiPriority w:val="34"/>
    <w:qFormat/>
    <w:rsid w:val="008122EE"/>
    <w:pPr>
      <w:spacing w:after="160" w:line="259" w:lineRule="auto"/>
      <w:ind w:left="720"/>
      <w:contextualSpacing/>
    </w:pPr>
    <w:rPr>
      <w:rFonts w:asciiTheme="minorHAnsi" w:eastAsiaTheme="minorEastAsia" w:hAnsiTheme="minorHAnsi" w:cstheme="minorBidi"/>
      <w:sz w:val="22"/>
      <w:szCs w:val="22"/>
      <w:lang w:val="zh-C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2010.29303/%20d.v4i2.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digdo@unej.ac.id" TargetMode="External"/><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pindahan_digdo_kedua\PENELITIAN%20KERIS%20DIMAS\bioenergi%20baru\tinggi%20ap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indahan_digdo_kedua\PENELITIAN%20KERIS%20DIMAS\bioenergi%20baru\tinggi%20ap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indahan_digdo_kedua\PENELITIAN%20KERIS%20DIMAS\bioenergi%20baru\tinggi%20ap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indahan_digdo_kedua\PENELITIAN%20KERIS%20DIMAS\bioenergi%20baru\tinggi%20ap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tanpa</c:v>
          </c:tx>
          <c:spPr>
            <a:ln w="12700"/>
          </c:spPr>
          <c:xVal>
            <c:numRef>
              <c:f>Sheet1!$I$4:$I$7</c:f>
              <c:numCache>
                <c:formatCode>General</c:formatCode>
                <c:ptCount val="4"/>
                <c:pt idx="0">
                  <c:v>2</c:v>
                </c:pt>
                <c:pt idx="1">
                  <c:v>4</c:v>
                </c:pt>
                <c:pt idx="2">
                  <c:v>6</c:v>
                </c:pt>
                <c:pt idx="3">
                  <c:v>8</c:v>
                </c:pt>
              </c:numCache>
            </c:numRef>
          </c:xVal>
          <c:yVal>
            <c:numRef>
              <c:f>Sheet1!$J$4:$J$7</c:f>
              <c:numCache>
                <c:formatCode>General</c:formatCode>
                <c:ptCount val="4"/>
                <c:pt idx="0" formatCode="#,##0.00">
                  <c:v>35</c:v>
                </c:pt>
                <c:pt idx="1">
                  <c:v>39.049999999999997</c:v>
                </c:pt>
                <c:pt idx="2">
                  <c:v>14.09</c:v>
                </c:pt>
                <c:pt idx="3">
                  <c:v>2.15</c:v>
                </c:pt>
              </c:numCache>
            </c:numRef>
          </c:yVal>
          <c:smooth val="0"/>
        </c:ser>
        <c:ser>
          <c:idx val="1"/>
          <c:order val="1"/>
          <c:tx>
            <c:v>5 cm</c:v>
          </c:tx>
          <c:spPr>
            <a:ln w="12700"/>
          </c:spPr>
          <c:xVal>
            <c:numRef>
              <c:f>Sheet1!$I$4:$I$7</c:f>
              <c:numCache>
                <c:formatCode>General</c:formatCode>
                <c:ptCount val="4"/>
                <c:pt idx="0">
                  <c:v>2</c:v>
                </c:pt>
                <c:pt idx="1">
                  <c:v>4</c:v>
                </c:pt>
                <c:pt idx="2">
                  <c:v>6</c:v>
                </c:pt>
                <c:pt idx="3">
                  <c:v>8</c:v>
                </c:pt>
              </c:numCache>
            </c:numRef>
          </c:xVal>
          <c:yVal>
            <c:numRef>
              <c:f>Sheet1!$K$4:$K$7</c:f>
              <c:numCache>
                <c:formatCode>#,##0.00</c:formatCode>
                <c:ptCount val="4"/>
                <c:pt idx="0">
                  <c:v>32.870000000000005</c:v>
                </c:pt>
                <c:pt idx="1">
                  <c:v>38.909999999999997</c:v>
                </c:pt>
                <c:pt idx="2">
                  <c:v>24.89</c:v>
                </c:pt>
                <c:pt idx="3">
                  <c:v>23.27</c:v>
                </c:pt>
              </c:numCache>
            </c:numRef>
          </c:yVal>
          <c:smooth val="0"/>
        </c:ser>
        <c:ser>
          <c:idx val="2"/>
          <c:order val="2"/>
          <c:tx>
            <c:v>10 cm</c:v>
          </c:tx>
          <c:spPr>
            <a:ln w="12700"/>
          </c:spPr>
          <c:xVal>
            <c:numRef>
              <c:f>Sheet1!$I$4:$I$7</c:f>
              <c:numCache>
                <c:formatCode>General</c:formatCode>
                <c:ptCount val="4"/>
                <c:pt idx="0">
                  <c:v>2</c:v>
                </c:pt>
                <c:pt idx="1">
                  <c:v>4</c:v>
                </c:pt>
                <c:pt idx="2">
                  <c:v>6</c:v>
                </c:pt>
                <c:pt idx="3">
                  <c:v>8</c:v>
                </c:pt>
              </c:numCache>
            </c:numRef>
          </c:xVal>
          <c:yVal>
            <c:numRef>
              <c:f>Sheet1!$L$4:$L$7</c:f>
              <c:numCache>
                <c:formatCode>#,##0.00</c:formatCode>
                <c:ptCount val="4"/>
                <c:pt idx="0">
                  <c:v>27.42</c:v>
                </c:pt>
                <c:pt idx="1">
                  <c:v>29.2</c:v>
                </c:pt>
                <c:pt idx="2">
                  <c:v>24.82</c:v>
                </c:pt>
                <c:pt idx="3">
                  <c:v>14.46</c:v>
                </c:pt>
              </c:numCache>
            </c:numRef>
          </c:yVal>
          <c:smooth val="0"/>
        </c:ser>
        <c:ser>
          <c:idx val="3"/>
          <c:order val="3"/>
          <c:tx>
            <c:v>15 cm</c:v>
          </c:tx>
          <c:spPr>
            <a:ln w="12700"/>
          </c:spPr>
          <c:xVal>
            <c:numRef>
              <c:f>Sheet1!$I$4:$I$7</c:f>
              <c:numCache>
                <c:formatCode>General</c:formatCode>
                <c:ptCount val="4"/>
                <c:pt idx="0">
                  <c:v>2</c:v>
                </c:pt>
                <c:pt idx="1">
                  <c:v>4</c:v>
                </c:pt>
                <c:pt idx="2">
                  <c:v>6</c:v>
                </c:pt>
                <c:pt idx="3">
                  <c:v>8</c:v>
                </c:pt>
              </c:numCache>
            </c:numRef>
          </c:xVal>
          <c:yVal>
            <c:numRef>
              <c:f>Sheet1!$M$4:$M$7</c:f>
              <c:numCache>
                <c:formatCode>#,##0.00</c:formatCode>
                <c:ptCount val="4"/>
                <c:pt idx="0">
                  <c:v>36.590000000000003</c:v>
                </c:pt>
                <c:pt idx="1">
                  <c:v>33.44</c:v>
                </c:pt>
                <c:pt idx="2">
                  <c:v>30.47</c:v>
                </c:pt>
                <c:pt idx="3">
                  <c:v>15</c:v>
                </c:pt>
              </c:numCache>
            </c:numRef>
          </c:yVal>
          <c:smooth val="0"/>
        </c:ser>
        <c:dLbls>
          <c:showLegendKey val="0"/>
          <c:showVal val="0"/>
          <c:showCatName val="0"/>
          <c:showSerName val="0"/>
          <c:showPercent val="0"/>
          <c:showBubbleSize val="0"/>
        </c:dLbls>
        <c:axId val="166379520"/>
        <c:axId val="166382592"/>
      </c:scatterChart>
      <c:valAx>
        <c:axId val="166379520"/>
        <c:scaling>
          <c:orientation val="minMax"/>
        </c:scaling>
        <c:delete val="0"/>
        <c:axPos val="b"/>
        <c:title>
          <c:tx>
            <c:rich>
              <a:bodyPr/>
              <a:lstStyle/>
              <a:p>
                <a:pPr>
                  <a:defRPr/>
                </a:pPr>
                <a:r>
                  <a:rPr lang="en-US"/>
                  <a:t>waktu [ menit ]</a:t>
                </a:r>
              </a:p>
            </c:rich>
          </c:tx>
          <c:overlay val="0"/>
        </c:title>
        <c:numFmt formatCode="General" sourceLinked="1"/>
        <c:majorTickMark val="none"/>
        <c:minorTickMark val="none"/>
        <c:tickLblPos val="nextTo"/>
        <c:crossAx val="166382592"/>
        <c:crosses val="autoZero"/>
        <c:crossBetween val="midCat"/>
      </c:valAx>
      <c:valAx>
        <c:axId val="166382592"/>
        <c:scaling>
          <c:orientation val="minMax"/>
          <c:min val="0"/>
        </c:scaling>
        <c:delete val="0"/>
        <c:axPos val="l"/>
        <c:majorGridlines/>
        <c:title>
          <c:tx>
            <c:rich>
              <a:bodyPr/>
              <a:lstStyle/>
              <a:p>
                <a:pPr>
                  <a:defRPr/>
                </a:pPr>
                <a:r>
                  <a:rPr lang="en-US"/>
                  <a:t>tinggi nyala api [ cm ]</a:t>
                </a:r>
              </a:p>
            </c:rich>
          </c:tx>
          <c:overlay val="0"/>
        </c:title>
        <c:numFmt formatCode="0.00" sourceLinked="0"/>
        <c:majorTickMark val="none"/>
        <c:minorTickMark val="none"/>
        <c:tickLblPos val="nextTo"/>
        <c:crossAx val="166379520"/>
        <c:crosses val="autoZero"/>
        <c:crossBetween val="midCat"/>
        <c:majorUnit val="3"/>
      </c:valAx>
    </c:plotArea>
    <c:legend>
      <c:legendPos val="r"/>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 tanpa</c:v>
          </c:tx>
          <c:spPr>
            <a:ln w="12700"/>
          </c:spPr>
          <c:xVal>
            <c:numRef>
              <c:f>Sheet1!$B$41:$B$49</c:f>
              <c:numCache>
                <c:formatCode>General</c:formatCode>
                <c:ptCount val="9"/>
                <c:pt idx="0">
                  <c:v>2</c:v>
                </c:pt>
                <c:pt idx="1">
                  <c:v>4</c:v>
                </c:pt>
                <c:pt idx="2">
                  <c:v>6</c:v>
                </c:pt>
                <c:pt idx="3">
                  <c:v>8</c:v>
                </c:pt>
                <c:pt idx="4">
                  <c:v>10</c:v>
                </c:pt>
                <c:pt idx="5">
                  <c:v>12</c:v>
                </c:pt>
                <c:pt idx="6">
                  <c:v>14</c:v>
                </c:pt>
                <c:pt idx="7">
                  <c:v>16</c:v>
                </c:pt>
                <c:pt idx="8">
                  <c:v>18</c:v>
                </c:pt>
              </c:numCache>
            </c:numRef>
          </c:xVal>
          <c:yVal>
            <c:numRef>
              <c:f>Sheet1!$C$41:$C$49</c:f>
              <c:numCache>
                <c:formatCode>#,##0.00</c:formatCode>
                <c:ptCount val="9"/>
                <c:pt idx="0">
                  <c:v>509.25</c:v>
                </c:pt>
                <c:pt idx="1">
                  <c:v>530.25</c:v>
                </c:pt>
                <c:pt idx="2">
                  <c:v>491.14</c:v>
                </c:pt>
                <c:pt idx="3">
                  <c:v>501.54</c:v>
                </c:pt>
                <c:pt idx="4">
                  <c:v>444.67</c:v>
                </c:pt>
                <c:pt idx="5">
                  <c:v>366.47</c:v>
                </c:pt>
                <c:pt idx="6">
                  <c:v>308.89999999999998</c:v>
                </c:pt>
                <c:pt idx="7">
                  <c:v>279.45</c:v>
                </c:pt>
                <c:pt idx="8">
                  <c:v>252.1</c:v>
                </c:pt>
              </c:numCache>
            </c:numRef>
          </c:yVal>
          <c:smooth val="0"/>
        </c:ser>
        <c:ser>
          <c:idx val="1"/>
          <c:order val="1"/>
          <c:tx>
            <c:v> 5 cm</c:v>
          </c:tx>
          <c:spPr>
            <a:ln w="12700"/>
          </c:spPr>
          <c:xVal>
            <c:numRef>
              <c:f>Sheet1!$B$41:$B$49</c:f>
              <c:numCache>
                <c:formatCode>General</c:formatCode>
                <c:ptCount val="9"/>
                <c:pt idx="0">
                  <c:v>2</c:v>
                </c:pt>
                <c:pt idx="1">
                  <c:v>4</c:v>
                </c:pt>
                <c:pt idx="2">
                  <c:v>6</c:v>
                </c:pt>
                <c:pt idx="3">
                  <c:v>8</c:v>
                </c:pt>
                <c:pt idx="4">
                  <c:v>10</c:v>
                </c:pt>
                <c:pt idx="5">
                  <c:v>12</c:v>
                </c:pt>
                <c:pt idx="6">
                  <c:v>14</c:v>
                </c:pt>
                <c:pt idx="7">
                  <c:v>16</c:v>
                </c:pt>
                <c:pt idx="8">
                  <c:v>18</c:v>
                </c:pt>
              </c:numCache>
            </c:numRef>
          </c:xVal>
          <c:yVal>
            <c:numRef>
              <c:f>Sheet1!$D$41:$D$49</c:f>
              <c:numCache>
                <c:formatCode>#,##0.00</c:formatCode>
                <c:ptCount val="9"/>
                <c:pt idx="0">
                  <c:v>571.66999999999996</c:v>
                </c:pt>
                <c:pt idx="1">
                  <c:v>584.14</c:v>
                </c:pt>
                <c:pt idx="2">
                  <c:v>558.57000000000005</c:v>
                </c:pt>
                <c:pt idx="3">
                  <c:v>524.14</c:v>
                </c:pt>
                <c:pt idx="4">
                  <c:v>494.57</c:v>
                </c:pt>
                <c:pt idx="5">
                  <c:v>452.35</c:v>
                </c:pt>
                <c:pt idx="6">
                  <c:v>423.05</c:v>
                </c:pt>
                <c:pt idx="7">
                  <c:v>377.05</c:v>
                </c:pt>
                <c:pt idx="8">
                  <c:v>291.60000000000002</c:v>
                </c:pt>
              </c:numCache>
            </c:numRef>
          </c:yVal>
          <c:smooth val="0"/>
        </c:ser>
        <c:ser>
          <c:idx val="2"/>
          <c:order val="2"/>
          <c:tx>
            <c:v>10 cm</c:v>
          </c:tx>
          <c:spPr>
            <a:ln w="12700"/>
          </c:spPr>
          <c:xVal>
            <c:numRef>
              <c:f>Sheet1!$B$41:$B$49</c:f>
              <c:numCache>
                <c:formatCode>General</c:formatCode>
                <c:ptCount val="9"/>
                <c:pt idx="0">
                  <c:v>2</c:v>
                </c:pt>
                <c:pt idx="1">
                  <c:v>4</c:v>
                </c:pt>
                <c:pt idx="2">
                  <c:v>6</c:v>
                </c:pt>
                <c:pt idx="3">
                  <c:v>8</c:v>
                </c:pt>
                <c:pt idx="4">
                  <c:v>10</c:v>
                </c:pt>
                <c:pt idx="5">
                  <c:v>12</c:v>
                </c:pt>
                <c:pt idx="6">
                  <c:v>14</c:v>
                </c:pt>
                <c:pt idx="7">
                  <c:v>16</c:v>
                </c:pt>
                <c:pt idx="8">
                  <c:v>18</c:v>
                </c:pt>
              </c:numCache>
            </c:numRef>
          </c:xVal>
          <c:yVal>
            <c:numRef>
              <c:f>Sheet1!$E$41:$E$49</c:f>
              <c:numCache>
                <c:formatCode>#,##0.00</c:formatCode>
                <c:ptCount val="9"/>
                <c:pt idx="0">
                  <c:v>630.9</c:v>
                </c:pt>
                <c:pt idx="1">
                  <c:v>642.85</c:v>
                </c:pt>
                <c:pt idx="2">
                  <c:v>620.45000000000005</c:v>
                </c:pt>
                <c:pt idx="3">
                  <c:v>580.64</c:v>
                </c:pt>
                <c:pt idx="4">
                  <c:v>550.82000000000005</c:v>
                </c:pt>
                <c:pt idx="5">
                  <c:v>544.08000000000004</c:v>
                </c:pt>
                <c:pt idx="6">
                  <c:v>501.18</c:v>
                </c:pt>
                <c:pt idx="7">
                  <c:v>452.67</c:v>
                </c:pt>
                <c:pt idx="8">
                  <c:v>405.47</c:v>
                </c:pt>
              </c:numCache>
            </c:numRef>
          </c:yVal>
          <c:smooth val="0"/>
        </c:ser>
        <c:ser>
          <c:idx val="3"/>
          <c:order val="3"/>
          <c:tx>
            <c:v>15 cm</c:v>
          </c:tx>
          <c:spPr>
            <a:ln w="12700"/>
          </c:spPr>
          <c:xVal>
            <c:numRef>
              <c:f>Sheet1!$B$41:$B$49</c:f>
              <c:numCache>
                <c:formatCode>General</c:formatCode>
                <c:ptCount val="9"/>
                <c:pt idx="0">
                  <c:v>2</c:v>
                </c:pt>
                <c:pt idx="1">
                  <c:v>4</c:v>
                </c:pt>
                <c:pt idx="2">
                  <c:v>6</c:v>
                </c:pt>
                <c:pt idx="3">
                  <c:v>8</c:v>
                </c:pt>
                <c:pt idx="4">
                  <c:v>10</c:v>
                </c:pt>
                <c:pt idx="5">
                  <c:v>12</c:v>
                </c:pt>
                <c:pt idx="6">
                  <c:v>14</c:v>
                </c:pt>
                <c:pt idx="7">
                  <c:v>16</c:v>
                </c:pt>
                <c:pt idx="8">
                  <c:v>18</c:v>
                </c:pt>
              </c:numCache>
            </c:numRef>
          </c:xVal>
          <c:yVal>
            <c:numRef>
              <c:f>Sheet1!$F$41:$F$49</c:f>
              <c:numCache>
                <c:formatCode>#,##0.00</c:formatCode>
                <c:ptCount val="9"/>
                <c:pt idx="0">
                  <c:v>618.29999999999995</c:v>
                </c:pt>
                <c:pt idx="1">
                  <c:v>753.2</c:v>
                </c:pt>
                <c:pt idx="2">
                  <c:v>742.9</c:v>
                </c:pt>
                <c:pt idx="3">
                  <c:v>677.1</c:v>
                </c:pt>
                <c:pt idx="4">
                  <c:v>619.70000000000005</c:v>
                </c:pt>
                <c:pt idx="5">
                  <c:v>470.6</c:v>
                </c:pt>
                <c:pt idx="6">
                  <c:v>397.17</c:v>
                </c:pt>
                <c:pt idx="7">
                  <c:v>344.43</c:v>
                </c:pt>
                <c:pt idx="8">
                  <c:v>308.97000000000003</c:v>
                </c:pt>
              </c:numCache>
            </c:numRef>
          </c:yVal>
          <c:smooth val="0"/>
        </c:ser>
        <c:dLbls>
          <c:showLegendKey val="0"/>
          <c:showVal val="0"/>
          <c:showCatName val="0"/>
          <c:showSerName val="0"/>
          <c:showPercent val="0"/>
          <c:showBubbleSize val="0"/>
        </c:dLbls>
        <c:axId val="222959488"/>
        <c:axId val="222968832"/>
      </c:scatterChart>
      <c:valAx>
        <c:axId val="222959488"/>
        <c:scaling>
          <c:orientation val="minMax"/>
          <c:min val="0"/>
        </c:scaling>
        <c:delete val="0"/>
        <c:axPos val="b"/>
        <c:title>
          <c:tx>
            <c:rich>
              <a:bodyPr/>
              <a:lstStyle/>
              <a:p>
                <a:pPr>
                  <a:defRPr/>
                </a:pPr>
                <a:r>
                  <a:rPr lang="en-US"/>
                  <a:t>waktu [menit]</a:t>
                </a:r>
              </a:p>
            </c:rich>
          </c:tx>
          <c:overlay val="0"/>
        </c:title>
        <c:numFmt formatCode="General" sourceLinked="1"/>
        <c:majorTickMark val="none"/>
        <c:minorTickMark val="none"/>
        <c:tickLblPos val="nextTo"/>
        <c:crossAx val="222968832"/>
        <c:crosses val="autoZero"/>
        <c:crossBetween val="midCat"/>
        <c:majorUnit val="2"/>
      </c:valAx>
      <c:valAx>
        <c:axId val="222968832"/>
        <c:scaling>
          <c:orientation val="minMax"/>
          <c:max val="800"/>
          <c:min val="200"/>
        </c:scaling>
        <c:delete val="0"/>
        <c:axPos val="l"/>
        <c:majorGridlines/>
        <c:title>
          <c:tx>
            <c:rich>
              <a:bodyPr/>
              <a:lstStyle/>
              <a:p>
                <a:pPr>
                  <a:defRPr/>
                </a:pPr>
                <a:r>
                  <a:rPr lang="en-US"/>
                  <a:t>temperaur api [ C ]</a:t>
                </a:r>
              </a:p>
            </c:rich>
          </c:tx>
          <c:overlay val="0"/>
        </c:title>
        <c:numFmt formatCode="0.00" sourceLinked="0"/>
        <c:majorTickMark val="none"/>
        <c:minorTickMark val="none"/>
        <c:tickLblPos val="nextTo"/>
        <c:crossAx val="222959488"/>
        <c:crosses val="autoZero"/>
        <c:crossBetween val="midCat"/>
        <c:majorUnit val="50"/>
      </c:valAx>
    </c:plotArea>
    <c:legend>
      <c:legendPos val="r"/>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invertIfNegative val="0"/>
          <c:cat>
            <c:strRef>
              <c:f>Sheet1!$B$61:$B$64</c:f>
              <c:strCache>
                <c:ptCount val="4"/>
                <c:pt idx="0">
                  <c:v>tanpa</c:v>
                </c:pt>
                <c:pt idx="1">
                  <c:v>5 cm</c:v>
                </c:pt>
                <c:pt idx="2">
                  <c:v>10 cm</c:v>
                </c:pt>
                <c:pt idx="3">
                  <c:v>15 cm</c:v>
                </c:pt>
              </c:strCache>
            </c:strRef>
          </c:cat>
          <c:val>
            <c:numRef>
              <c:f>Sheet1!$C$61:$C$64</c:f>
              <c:numCache>
                <c:formatCode>General</c:formatCode>
                <c:ptCount val="4"/>
                <c:pt idx="0">
                  <c:v>14.99</c:v>
                </c:pt>
                <c:pt idx="1">
                  <c:v>18.04</c:v>
                </c:pt>
                <c:pt idx="2">
                  <c:v>18.443300000000001</c:v>
                </c:pt>
                <c:pt idx="3">
                  <c:v>19.5367</c:v>
                </c:pt>
              </c:numCache>
            </c:numRef>
          </c:val>
        </c:ser>
        <c:dLbls>
          <c:showLegendKey val="0"/>
          <c:showVal val="0"/>
          <c:showCatName val="0"/>
          <c:showSerName val="0"/>
          <c:showPercent val="0"/>
          <c:showBubbleSize val="0"/>
        </c:dLbls>
        <c:gapWidth val="150"/>
        <c:axId val="235915904"/>
        <c:axId val="235926272"/>
      </c:barChart>
      <c:catAx>
        <c:axId val="235915904"/>
        <c:scaling>
          <c:orientation val="minMax"/>
        </c:scaling>
        <c:delete val="0"/>
        <c:axPos val="b"/>
        <c:title>
          <c:tx>
            <c:rich>
              <a:bodyPr/>
              <a:lstStyle/>
              <a:p>
                <a:pPr>
                  <a:defRPr/>
                </a:pPr>
                <a:r>
                  <a:rPr lang="en-US"/>
                  <a:t>tinggi</a:t>
                </a:r>
                <a:r>
                  <a:rPr lang="en-US" baseline="0"/>
                  <a:t> cerobong</a:t>
                </a:r>
                <a:endParaRPr lang="en-US"/>
              </a:p>
            </c:rich>
          </c:tx>
          <c:overlay val="0"/>
        </c:title>
        <c:majorTickMark val="none"/>
        <c:minorTickMark val="none"/>
        <c:tickLblPos val="nextTo"/>
        <c:crossAx val="235926272"/>
        <c:crosses val="autoZero"/>
        <c:auto val="1"/>
        <c:lblAlgn val="ctr"/>
        <c:lblOffset val="100"/>
        <c:noMultiLvlLbl val="0"/>
      </c:catAx>
      <c:valAx>
        <c:axId val="235926272"/>
        <c:scaling>
          <c:orientation val="minMax"/>
          <c:max val="20"/>
          <c:min val="0"/>
        </c:scaling>
        <c:delete val="0"/>
        <c:axPos val="l"/>
        <c:majorGridlines/>
        <c:title>
          <c:tx>
            <c:rich>
              <a:bodyPr/>
              <a:lstStyle/>
              <a:p>
                <a:pPr>
                  <a:defRPr/>
                </a:pPr>
                <a:r>
                  <a:rPr lang="en-US"/>
                  <a:t>lama</a:t>
                </a:r>
                <a:r>
                  <a:rPr lang="en-US" baseline="0"/>
                  <a:t> nyala api [menit]</a:t>
                </a:r>
                <a:endParaRPr lang="en-US"/>
              </a:p>
            </c:rich>
          </c:tx>
          <c:overlay val="0"/>
        </c:title>
        <c:numFmt formatCode="General" sourceLinked="1"/>
        <c:majorTickMark val="out"/>
        <c:minorTickMark val="none"/>
        <c:tickLblPos val="nextTo"/>
        <c:crossAx val="235915904"/>
        <c:crosses val="autoZero"/>
        <c:crossBetween val="between"/>
        <c:majorUnit val="2"/>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c:spPr>
          <c:invertIfNegative val="0"/>
          <c:cat>
            <c:strRef>
              <c:f>Sheet1!$D$129:$D$132</c:f>
              <c:strCache>
                <c:ptCount val="4"/>
                <c:pt idx="0">
                  <c:v>tanpa [0]</c:v>
                </c:pt>
                <c:pt idx="1">
                  <c:v>5 cm</c:v>
                </c:pt>
                <c:pt idx="2">
                  <c:v>10 cm</c:v>
                </c:pt>
                <c:pt idx="3">
                  <c:v>15 cm</c:v>
                </c:pt>
              </c:strCache>
            </c:strRef>
          </c:cat>
          <c:val>
            <c:numRef>
              <c:f>Sheet1!$E$129:$E$132</c:f>
              <c:numCache>
                <c:formatCode>General</c:formatCode>
                <c:ptCount val="4"/>
                <c:pt idx="0">
                  <c:v>42.720530036300111</c:v>
                </c:pt>
                <c:pt idx="1">
                  <c:v>42.933076776112884</c:v>
                </c:pt>
                <c:pt idx="2">
                  <c:v>42.942629438576375</c:v>
                </c:pt>
                <c:pt idx="3">
                  <c:v>42.720530036300111</c:v>
                </c:pt>
              </c:numCache>
            </c:numRef>
          </c:val>
        </c:ser>
        <c:dLbls>
          <c:showLegendKey val="0"/>
          <c:showVal val="0"/>
          <c:showCatName val="0"/>
          <c:showSerName val="0"/>
          <c:showPercent val="0"/>
          <c:showBubbleSize val="0"/>
        </c:dLbls>
        <c:gapWidth val="150"/>
        <c:axId val="248449664"/>
        <c:axId val="248470144"/>
      </c:barChart>
      <c:catAx>
        <c:axId val="248449664"/>
        <c:scaling>
          <c:orientation val="minMax"/>
        </c:scaling>
        <c:delete val="0"/>
        <c:axPos val="b"/>
        <c:title>
          <c:tx>
            <c:rich>
              <a:bodyPr/>
              <a:lstStyle/>
              <a:p>
                <a:pPr>
                  <a:defRPr/>
                </a:pPr>
                <a:r>
                  <a:rPr lang="en-US"/>
                  <a:t>tinggi cerobong</a:t>
                </a:r>
              </a:p>
            </c:rich>
          </c:tx>
          <c:overlay val="0"/>
        </c:title>
        <c:majorTickMark val="none"/>
        <c:minorTickMark val="none"/>
        <c:tickLblPos val="nextTo"/>
        <c:crossAx val="248470144"/>
        <c:crosses val="autoZero"/>
        <c:auto val="1"/>
        <c:lblAlgn val="ctr"/>
        <c:lblOffset val="100"/>
        <c:noMultiLvlLbl val="0"/>
      </c:catAx>
      <c:valAx>
        <c:axId val="248470144"/>
        <c:scaling>
          <c:orientation val="minMax"/>
        </c:scaling>
        <c:delete val="0"/>
        <c:axPos val="l"/>
        <c:majorGridlines/>
        <c:title>
          <c:tx>
            <c:rich>
              <a:bodyPr/>
              <a:lstStyle/>
              <a:p>
                <a:pPr>
                  <a:defRPr/>
                </a:pPr>
                <a:r>
                  <a:rPr lang="en-US"/>
                  <a:t>efisiensi kompor [ %]</a:t>
                </a:r>
              </a:p>
            </c:rich>
          </c:tx>
          <c:overlay val="0"/>
        </c:title>
        <c:numFmt formatCode="General" sourceLinked="1"/>
        <c:majorTickMark val="out"/>
        <c:minorTickMark val="none"/>
        <c:tickLblPos val="nextTo"/>
        <c:crossAx val="248449664"/>
        <c:crosses val="autoZero"/>
        <c:crossBetween val="between"/>
      </c:valAx>
    </c:plotArea>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trN6QqYh11STqcYJYAlLJJUbA==">AMUW2mU+tv2A9K+Vk+N1B4QGZ3xy7FSsnL/R7U5HBMStWeuxOLjJhaJniAUB7C3MBko8CFqQpLrV2BCUVOpiehquh2J4uzbUqy6msdBnL2YUZvcKqY1aVUDnQN3I97Y7jtYbVn7PaYR5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Causal Productions</dc:creator>
  <cp:lastModifiedBy>ismail - [2010]</cp:lastModifiedBy>
  <cp:revision>11</cp:revision>
  <dcterms:created xsi:type="dcterms:W3CDTF">2022-09-22T01:00:00Z</dcterms:created>
  <dcterms:modified xsi:type="dcterms:W3CDTF">2022-09-22T02:57:00Z</dcterms:modified>
</cp:coreProperties>
</file>